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EF97" w14:textId="77777777" w:rsidR="002C2C8B" w:rsidRDefault="002C2C8B">
      <w:pPr>
        <w:pBdr>
          <w:top w:val="nil"/>
          <w:left w:val="nil"/>
          <w:bottom w:val="nil"/>
          <w:right w:val="nil"/>
          <w:between w:val="nil"/>
        </w:pBdr>
        <w:spacing w:line="276" w:lineRule="auto"/>
      </w:pPr>
    </w:p>
    <w:p w14:paraId="53B839FD" w14:textId="77777777" w:rsidR="002C2C8B" w:rsidRDefault="00961CCD">
      <w:pPr>
        <w:pBdr>
          <w:top w:val="nil"/>
          <w:left w:val="nil"/>
          <w:bottom w:val="nil"/>
          <w:right w:val="nil"/>
          <w:between w:val="nil"/>
        </w:pBdr>
        <w:rPr>
          <w:color w:val="000000"/>
          <w:sz w:val="44"/>
          <w:szCs w:val="44"/>
        </w:rPr>
      </w:pPr>
      <w:r>
        <w:rPr>
          <w:noProof/>
        </w:rPr>
        <w:drawing>
          <wp:anchor distT="0" distB="0" distL="0" distR="0" simplePos="0" relativeHeight="251658240" behindDoc="1" locked="0" layoutInCell="1" allowOverlap="1" wp14:anchorId="1E62ACAE" wp14:editId="4A873F04">
            <wp:simplePos x="0" y="0"/>
            <wp:positionH relativeFrom="column">
              <wp:posOffset>0</wp:posOffset>
            </wp:positionH>
            <wp:positionV relativeFrom="paragraph">
              <wp:posOffset>-699078</wp:posOffset>
            </wp:positionV>
            <wp:extent cx="10693400" cy="7560682"/>
            <wp:effectExtent l="0" t="0" r="0" b="0"/>
            <wp:wrapNone/>
            <wp:docPr id="17" name="image6.jpg" descr="E:\Users\simon.roche\AppData\Local\Microsoft\Windows\Temporary Internet Files\Content.Word\Evidencing the Impact of the Primary PE and Sport Premium Template 2021 No Text 2.jpg"/>
            <wp:cNvGraphicFramePr/>
            <a:graphic xmlns:a="http://schemas.openxmlformats.org/drawingml/2006/main">
              <a:graphicData uri="http://schemas.openxmlformats.org/drawingml/2006/picture">
                <pic:pic xmlns:pic="http://schemas.openxmlformats.org/drawingml/2006/picture">
                  <pic:nvPicPr>
                    <pic:cNvPr id="0" name="image6.jpg" descr="E:\Users\simon.roche\AppData\Local\Microsoft\Windows\Temporary Internet Files\Content.Word\Evidencing the Impact of the Primary PE and Sport Premium Template 2021 No Text 2.jpg"/>
                    <pic:cNvPicPr preferRelativeResize="0"/>
                  </pic:nvPicPr>
                  <pic:blipFill>
                    <a:blip r:embed="rId8" cstate="print"/>
                    <a:srcRect/>
                    <a:stretch>
                      <a:fillRect/>
                    </a:stretch>
                  </pic:blipFill>
                  <pic:spPr>
                    <a:xfrm>
                      <a:off x="0" y="0"/>
                      <a:ext cx="10693400" cy="7560682"/>
                    </a:xfrm>
                    <a:prstGeom prst="rect">
                      <a:avLst/>
                    </a:prstGeom>
                    <a:ln/>
                  </pic:spPr>
                </pic:pic>
              </a:graphicData>
            </a:graphic>
          </wp:anchor>
        </w:drawing>
      </w:r>
    </w:p>
    <w:p w14:paraId="5D957959" w14:textId="77777777" w:rsidR="002C2C8B" w:rsidRDefault="002C2C8B">
      <w:pPr>
        <w:pBdr>
          <w:top w:val="nil"/>
          <w:left w:val="nil"/>
          <w:bottom w:val="nil"/>
          <w:right w:val="nil"/>
          <w:between w:val="nil"/>
        </w:pBdr>
        <w:spacing w:before="10"/>
        <w:rPr>
          <w:color w:val="000000"/>
          <w:sz w:val="44"/>
          <w:szCs w:val="44"/>
        </w:rPr>
        <w:sectPr w:rsidR="002C2C8B">
          <w:pgSz w:w="16840" w:h="11910" w:orient="landscape"/>
          <w:pgMar w:top="1100" w:right="0" w:bottom="280" w:left="0" w:header="720" w:footer="720" w:gutter="0"/>
          <w:pgNumType w:start="1"/>
          <w:cols w:space="720"/>
        </w:sectPr>
      </w:pPr>
    </w:p>
    <w:p w14:paraId="4A5D2E63" w14:textId="77777777" w:rsidR="002C2C8B" w:rsidRDefault="002C2C8B">
      <w:pPr>
        <w:pBdr>
          <w:top w:val="nil"/>
          <w:left w:val="nil"/>
          <w:bottom w:val="nil"/>
          <w:right w:val="nil"/>
          <w:between w:val="nil"/>
        </w:pBdr>
        <w:rPr>
          <w:b/>
          <w:color w:val="000000"/>
          <w:sz w:val="20"/>
          <w:szCs w:val="20"/>
        </w:rPr>
      </w:pPr>
    </w:p>
    <w:p w14:paraId="73C96ABF" w14:textId="77777777" w:rsidR="002C2C8B" w:rsidRDefault="002C2C8B">
      <w:pPr>
        <w:pBdr>
          <w:top w:val="nil"/>
          <w:left w:val="nil"/>
          <w:bottom w:val="nil"/>
          <w:right w:val="nil"/>
          <w:between w:val="nil"/>
        </w:pBdr>
        <w:rPr>
          <w:b/>
          <w:color w:val="000000"/>
          <w:sz w:val="20"/>
          <w:szCs w:val="20"/>
        </w:rPr>
      </w:pPr>
    </w:p>
    <w:p w14:paraId="111118FA" w14:textId="77777777" w:rsidR="002C2C8B" w:rsidRDefault="00961CCD">
      <w:pPr>
        <w:spacing w:before="182" w:line="235" w:lineRule="auto"/>
        <w:ind w:left="720" w:right="5136"/>
        <w:jc w:val="both"/>
        <w:rPr>
          <w:sz w:val="24"/>
          <w:szCs w:val="24"/>
        </w:rPr>
      </w:pPr>
      <w:r>
        <w:rPr>
          <w:color w:val="231F20"/>
          <w:sz w:val="24"/>
          <w:szCs w:val="24"/>
        </w:rPr>
        <w:t xml:space="preserve">It is important that your grant is used effectively and based on school need. The </w:t>
      </w:r>
      <w:r>
        <w:rPr>
          <w:color w:val="205E9E"/>
          <w:sz w:val="24"/>
          <w:szCs w:val="24"/>
          <w:u w:val="single"/>
        </w:rPr>
        <w:t>Education Inspection Framework</w:t>
      </w:r>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14:paraId="57F7DE66" w14:textId="77777777" w:rsidR="002C2C8B" w:rsidRDefault="002C2C8B">
      <w:pPr>
        <w:pBdr>
          <w:top w:val="nil"/>
          <w:left w:val="nil"/>
          <w:bottom w:val="nil"/>
          <w:right w:val="nil"/>
          <w:between w:val="nil"/>
        </w:pBdr>
        <w:spacing w:before="10"/>
        <w:rPr>
          <w:color w:val="000000"/>
          <w:sz w:val="23"/>
          <w:szCs w:val="23"/>
        </w:rPr>
      </w:pPr>
    </w:p>
    <w:p w14:paraId="5B1BD601" w14:textId="77777777" w:rsidR="002C2C8B" w:rsidRDefault="00961CCD">
      <w:pPr>
        <w:pBdr>
          <w:top w:val="nil"/>
          <w:left w:val="nil"/>
          <w:bottom w:val="nil"/>
          <w:right w:val="nil"/>
          <w:between w:val="nil"/>
        </w:pBdr>
        <w:spacing w:line="235" w:lineRule="auto"/>
        <w:ind w:left="720" w:right="5120"/>
        <w:rPr>
          <w:color w:val="000000"/>
          <w:sz w:val="24"/>
          <w:szCs w:val="24"/>
        </w:rPr>
      </w:pPr>
      <w:r>
        <w:rPr>
          <w:color w:val="231F20"/>
          <w:sz w:val="24"/>
          <w:szCs w:val="24"/>
        </w:rPr>
        <w:t xml:space="preserve">Under the </w:t>
      </w:r>
      <w:r>
        <w:rPr>
          <w:color w:val="205E9E"/>
          <w:sz w:val="24"/>
          <w:szCs w:val="24"/>
          <w:u w:val="single"/>
        </w:rPr>
        <w:t>Quality of Education criteria</w:t>
      </w:r>
      <w:r>
        <w:rPr>
          <w:color w:val="205E9E"/>
          <w:sz w:val="24"/>
          <w:szCs w:val="24"/>
        </w:rPr>
        <w:t xml:space="preserve"> </w:t>
      </w:r>
      <w:r>
        <w:rPr>
          <w:color w:val="231F20"/>
          <w:sz w:val="24"/>
          <w:szCs w:val="24"/>
        </w:rPr>
        <w:t>(p41) inspectors consider the extent to which schools can articulate their curriculum (INTENT), construct their curriculum (IMPLEMENTATION) and demonstrate the outcomes which result (IMPACT).</w:t>
      </w:r>
    </w:p>
    <w:p w14:paraId="55EDD43B" w14:textId="77777777" w:rsidR="002C2C8B" w:rsidRDefault="002C2C8B">
      <w:pPr>
        <w:pBdr>
          <w:top w:val="nil"/>
          <w:left w:val="nil"/>
          <w:bottom w:val="nil"/>
          <w:right w:val="nil"/>
          <w:between w:val="nil"/>
        </w:pBdr>
        <w:spacing w:before="10"/>
        <w:rPr>
          <w:color w:val="000000"/>
          <w:sz w:val="23"/>
          <w:szCs w:val="23"/>
        </w:rPr>
      </w:pPr>
    </w:p>
    <w:p w14:paraId="1FF3BC8B" w14:textId="77777777" w:rsidR="002C2C8B" w:rsidRDefault="00961CCD">
      <w:pPr>
        <w:pBdr>
          <w:top w:val="nil"/>
          <w:left w:val="nil"/>
          <w:bottom w:val="nil"/>
          <w:right w:val="nil"/>
          <w:between w:val="nil"/>
        </w:pBdr>
        <w:spacing w:line="235" w:lineRule="auto"/>
        <w:ind w:left="720" w:right="5180"/>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14:paraId="6494E38E" w14:textId="77777777" w:rsidR="002C2C8B" w:rsidRDefault="002C2C8B">
      <w:pPr>
        <w:pBdr>
          <w:top w:val="nil"/>
          <w:left w:val="nil"/>
          <w:bottom w:val="nil"/>
          <w:right w:val="nil"/>
          <w:between w:val="nil"/>
        </w:pBdr>
        <w:spacing w:before="9"/>
        <w:rPr>
          <w:color w:val="000000"/>
          <w:sz w:val="23"/>
          <w:szCs w:val="23"/>
        </w:rPr>
      </w:pPr>
    </w:p>
    <w:p w14:paraId="3EEAAE3B" w14:textId="77777777" w:rsidR="002C2C8B" w:rsidRDefault="00961CCD">
      <w:pPr>
        <w:pBdr>
          <w:top w:val="nil"/>
          <w:left w:val="nil"/>
          <w:bottom w:val="nil"/>
          <w:right w:val="nil"/>
          <w:between w:val="nil"/>
        </w:pBdr>
        <w:spacing w:line="235" w:lineRule="auto"/>
        <w:ind w:left="720" w:right="5120"/>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 use the Primary PE and sport premium to:</w:t>
      </w:r>
    </w:p>
    <w:p w14:paraId="4C2AD9A3" w14:textId="77777777" w:rsidR="002C2C8B" w:rsidRDefault="002C2C8B">
      <w:pPr>
        <w:pBdr>
          <w:top w:val="nil"/>
          <w:left w:val="nil"/>
          <w:bottom w:val="nil"/>
          <w:right w:val="nil"/>
          <w:between w:val="nil"/>
        </w:pBdr>
        <w:spacing w:before="5"/>
        <w:rPr>
          <w:color w:val="000000"/>
          <w:sz w:val="23"/>
          <w:szCs w:val="23"/>
        </w:rPr>
      </w:pPr>
    </w:p>
    <w:p w14:paraId="22EC11A4" w14:textId="77777777" w:rsidR="002C2C8B" w:rsidRDefault="00961CCD">
      <w:pPr>
        <w:numPr>
          <w:ilvl w:val="0"/>
          <w:numId w:val="2"/>
        </w:numPr>
        <w:pBdr>
          <w:top w:val="nil"/>
          <w:left w:val="nil"/>
          <w:bottom w:val="nil"/>
          <w:right w:val="nil"/>
          <w:between w:val="nil"/>
        </w:pBdr>
        <w:tabs>
          <w:tab w:val="left" w:pos="1079"/>
          <w:tab w:val="left" w:pos="1080"/>
        </w:tabs>
        <w:spacing w:line="290" w:lineRule="auto"/>
        <w:rPr>
          <w:color w:val="000000"/>
          <w:sz w:val="24"/>
          <w:szCs w:val="24"/>
        </w:rPr>
      </w:pPr>
      <w:r>
        <w:rPr>
          <w:color w:val="231F20"/>
          <w:sz w:val="24"/>
          <w:szCs w:val="24"/>
        </w:rPr>
        <w:t>Develop or add to the PESSPA activities that your school already offer</w:t>
      </w:r>
    </w:p>
    <w:p w14:paraId="556D88BC" w14:textId="77777777" w:rsidR="002C2C8B" w:rsidRDefault="00961CCD">
      <w:pPr>
        <w:numPr>
          <w:ilvl w:val="0"/>
          <w:numId w:val="2"/>
        </w:numPr>
        <w:pBdr>
          <w:top w:val="nil"/>
          <w:left w:val="nil"/>
          <w:bottom w:val="nil"/>
          <w:right w:val="nil"/>
          <w:between w:val="nil"/>
        </w:pBdr>
        <w:tabs>
          <w:tab w:val="left" w:pos="1079"/>
          <w:tab w:val="left" w:pos="1080"/>
        </w:tabs>
        <w:spacing w:before="2" w:line="235" w:lineRule="auto"/>
        <w:ind w:right="5499"/>
        <w:rPr>
          <w:color w:val="000000"/>
          <w:sz w:val="24"/>
          <w:szCs w:val="24"/>
        </w:rPr>
      </w:pPr>
      <w:r>
        <w:rPr>
          <w:color w:val="231F20"/>
          <w:sz w:val="24"/>
          <w:szCs w:val="24"/>
        </w:rPr>
        <w:t>Build capacity and capability within the school to ensure that improvements made now will benefit pupils joining the school in future years</w:t>
      </w:r>
    </w:p>
    <w:p w14:paraId="66236B10" w14:textId="77777777" w:rsidR="002C2C8B" w:rsidRDefault="00961CCD">
      <w:pPr>
        <w:numPr>
          <w:ilvl w:val="0"/>
          <w:numId w:val="2"/>
        </w:numPr>
        <w:pBdr>
          <w:top w:val="nil"/>
          <w:left w:val="nil"/>
          <w:bottom w:val="nil"/>
          <w:right w:val="nil"/>
          <w:between w:val="nil"/>
        </w:pBdr>
        <w:tabs>
          <w:tab w:val="left" w:pos="1079"/>
          <w:tab w:val="left" w:pos="1080"/>
        </w:tabs>
        <w:spacing w:before="2" w:line="235" w:lineRule="auto"/>
        <w:ind w:right="5490"/>
        <w:rPr>
          <w:color w:val="000000"/>
          <w:sz w:val="24"/>
          <w:szCs w:val="24"/>
        </w:rPr>
      </w:pPr>
      <w:r>
        <w:rPr>
          <w:color w:val="231F20"/>
          <w:sz w:val="24"/>
          <w:szCs w:val="24"/>
        </w:rPr>
        <w:t>The Primary PE and sport premium should not be used to fund capital spend projects; the school’s budget should fund these.</w:t>
      </w:r>
    </w:p>
    <w:p w14:paraId="77CF2BB0" w14:textId="77777777" w:rsidR="002C2C8B" w:rsidRDefault="00961CCD">
      <w:pPr>
        <w:pBdr>
          <w:top w:val="nil"/>
          <w:left w:val="nil"/>
          <w:bottom w:val="nil"/>
          <w:right w:val="nil"/>
          <w:between w:val="nil"/>
        </w:pBdr>
        <w:spacing w:before="9"/>
        <w:rPr>
          <w:color w:val="000000"/>
          <w:sz w:val="23"/>
          <w:szCs w:val="23"/>
        </w:rPr>
      </w:pPr>
      <w:r>
        <w:rPr>
          <w:noProof/>
        </w:rPr>
        <w:drawing>
          <wp:anchor distT="0" distB="0" distL="0" distR="0" simplePos="0" relativeHeight="251659264" behindDoc="1" locked="0" layoutInCell="1" allowOverlap="1" wp14:anchorId="418951F2" wp14:editId="4C19946B">
            <wp:simplePos x="0" y="0"/>
            <wp:positionH relativeFrom="column">
              <wp:posOffset>0</wp:posOffset>
            </wp:positionH>
            <wp:positionV relativeFrom="paragraph">
              <wp:posOffset>-4079239</wp:posOffset>
            </wp:positionV>
            <wp:extent cx="10693400" cy="7560682"/>
            <wp:effectExtent l="0" t="0" r="0" b="0"/>
            <wp:wrapNone/>
            <wp:docPr id="21" name="image8.jpg" descr="E:\Users\simon.roche\AppData\Local\Microsoft\Windows\Temporary Internet Files\Content.Word\Evidencing the Impact of the Primary PE and Sport Premium Template 2021 No Text 22.jpg"/>
            <wp:cNvGraphicFramePr/>
            <a:graphic xmlns:a="http://schemas.openxmlformats.org/drawingml/2006/main">
              <a:graphicData uri="http://schemas.openxmlformats.org/drawingml/2006/picture">
                <pic:pic xmlns:pic="http://schemas.openxmlformats.org/drawingml/2006/picture">
                  <pic:nvPicPr>
                    <pic:cNvPr id="0" name="image8.jpg" descr="E:\Users\simon.roche\AppData\Local\Microsoft\Windows\Temporary Internet Files\Content.Word\Evidencing the Impact of the Primary PE and Sport Premium Template 2021 No Text 22.jpg"/>
                    <pic:cNvPicPr preferRelativeResize="0"/>
                  </pic:nvPicPr>
                  <pic:blipFill>
                    <a:blip r:embed="rId9" cstate="print"/>
                    <a:srcRect/>
                    <a:stretch>
                      <a:fillRect/>
                    </a:stretch>
                  </pic:blipFill>
                  <pic:spPr>
                    <a:xfrm>
                      <a:off x="0" y="0"/>
                      <a:ext cx="10693400" cy="7560682"/>
                    </a:xfrm>
                    <a:prstGeom prst="rect">
                      <a:avLst/>
                    </a:prstGeom>
                    <a:ln/>
                  </pic:spPr>
                </pic:pic>
              </a:graphicData>
            </a:graphic>
          </wp:anchor>
        </w:drawing>
      </w:r>
    </w:p>
    <w:p w14:paraId="61CBE7D6" w14:textId="77777777" w:rsidR="002C2C8B" w:rsidRDefault="00961CCD">
      <w:pPr>
        <w:pBdr>
          <w:top w:val="nil"/>
          <w:left w:val="nil"/>
          <w:bottom w:val="nil"/>
          <w:right w:val="nil"/>
          <w:between w:val="nil"/>
        </w:pBdr>
        <w:spacing w:line="235" w:lineRule="auto"/>
        <w:ind w:left="720" w:right="5120"/>
        <w:rPr>
          <w:color w:val="000000"/>
          <w:sz w:val="24"/>
          <w:szCs w:val="24"/>
        </w:rPr>
      </w:pPr>
      <w:r>
        <w:rPr>
          <w:color w:val="231F20"/>
          <w:sz w:val="24"/>
          <w:szCs w:val="24"/>
        </w:rPr>
        <w:t xml:space="preserve">Please visit </w:t>
      </w:r>
      <w:r>
        <w:rPr>
          <w:color w:val="205E9E"/>
          <w:sz w:val="24"/>
          <w:szCs w:val="24"/>
          <w:u w:val="single"/>
        </w:rPr>
        <w:t>gov.uk</w:t>
      </w:r>
      <w:r>
        <w:rPr>
          <w:color w:val="205E9E"/>
          <w:sz w:val="24"/>
          <w:szCs w:val="24"/>
        </w:rPr>
        <w:t xml:space="preserve"> </w:t>
      </w:r>
      <w:r>
        <w:rPr>
          <w:color w:val="231F20"/>
          <w:sz w:val="24"/>
          <w:szCs w:val="24"/>
        </w:rPr>
        <w:t>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and sport premium.</w:t>
      </w:r>
    </w:p>
    <w:p w14:paraId="6689E1F8" w14:textId="77777777" w:rsidR="002C2C8B" w:rsidRDefault="002C2C8B">
      <w:pPr>
        <w:pBdr>
          <w:top w:val="nil"/>
          <w:left w:val="nil"/>
          <w:bottom w:val="nil"/>
          <w:right w:val="nil"/>
          <w:between w:val="nil"/>
        </w:pBdr>
        <w:spacing w:before="6"/>
        <w:rPr>
          <w:color w:val="000000"/>
          <w:sz w:val="23"/>
          <w:szCs w:val="23"/>
        </w:rPr>
      </w:pPr>
    </w:p>
    <w:p w14:paraId="52AED024" w14:textId="77777777" w:rsidR="002C2C8B" w:rsidRDefault="00961CCD">
      <w:pPr>
        <w:pBdr>
          <w:top w:val="nil"/>
          <w:left w:val="nil"/>
          <w:bottom w:val="nil"/>
          <w:right w:val="nil"/>
          <w:between w:val="nil"/>
        </w:pBdr>
        <w:ind w:left="720"/>
        <w:rPr>
          <w:color w:val="000000"/>
          <w:sz w:val="24"/>
          <w:szCs w:val="24"/>
        </w:rPr>
      </w:pPr>
      <w:r>
        <w:rPr>
          <w:color w:val="231F20"/>
          <w:sz w:val="24"/>
          <w:szCs w:val="24"/>
        </w:rPr>
        <w:t>We recommend you start by reflecting on the impact of current provision and reviewing the previous spend.</w:t>
      </w:r>
    </w:p>
    <w:p w14:paraId="1773E83F" w14:textId="77777777" w:rsidR="002C2C8B" w:rsidRDefault="002C2C8B">
      <w:pPr>
        <w:pBdr>
          <w:top w:val="nil"/>
          <w:left w:val="nil"/>
          <w:bottom w:val="nil"/>
          <w:right w:val="nil"/>
          <w:between w:val="nil"/>
        </w:pBdr>
        <w:spacing w:before="7"/>
        <w:rPr>
          <w:color w:val="000000"/>
          <w:sz w:val="23"/>
          <w:szCs w:val="23"/>
        </w:rPr>
      </w:pPr>
    </w:p>
    <w:p w14:paraId="54A17354" w14:textId="77777777" w:rsidR="002C2C8B" w:rsidRDefault="00961CCD">
      <w:pPr>
        <w:pBdr>
          <w:top w:val="nil"/>
          <w:left w:val="nil"/>
          <w:bottom w:val="nil"/>
          <w:right w:val="nil"/>
          <w:between w:val="nil"/>
        </w:pBdr>
        <w:spacing w:line="235" w:lineRule="auto"/>
        <w:ind w:left="720" w:right="5120"/>
        <w:rPr>
          <w:color w:val="000000"/>
          <w:sz w:val="24"/>
          <w:szCs w:val="24"/>
        </w:rPr>
      </w:pPr>
      <w:r>
        <w:rPr>
          <w:color w:val="231F20"/>
          <w:sz w:val="24"/>
          <w:szCs w:val="24"/>
        </w:rPr>
        <w:t xml:space="preserve">Schools are required to </w:t>
      </w:r>
      <w:r>
        <w:rPr>
          <w:color w:val="205E9E"/>
          <w:sz w:val="24"/>
          <w:szCs w:val="24"/>
          <w:u w:val="single"/>
        </w:rPr>
        <w:t>publish details</w:t>
      </w:r>
      <w:r>
        <w:rPr>
          <w:color w:val="205E9E"/>
          <w:sz w:val="24"/>
          <w:szCs w:val="24"/>
        </w:rPr>
        <w:t xml:space="preserve"> </w:t>
      </w:r>
      <w:r>
        <w:rPr>
          <w:color w:val="231F20"/>
          <w:sz w:val="24"/>
          <w:szCs w:val="24"/>
        </w:rPr>
        <w:t xml:space="preserve">of how they spend this funding, including any under-spend from 2019/2020, as well as on the impact it has on pupils’ PE and sport participation and attainment by the end of the summer term or by </w:t>
      </w:r>
      <w:r>
        <w:rPr>
          <w:b/>
          <w:color w:val="231F20"/>
          <w:sz w:val="24"/>
          <w:szCs w:val="24"/>
        </w:rPr>
        <w:t>31</w:t>
      </w:r>
      <w:r>
        <w:rPr>
          <w:b/>
          <w:color w:val="231F20"/>
          <w:sz w:val="24"/>
          <w:szCs w:val="24"/>
          <w:vertAlign w:val="superscript"/>
        </w:rPr>
        <w:t>st</w:t>
      </w:r>
      <w:r>
        <w:rPr>
          <w:b/>
          <w:color w:val="231F20"/>
          <w:sz w:val="24"/>
          <w:szCs w:val="24"/>
        </w:rPr>
        <w:t xml:space="preserve"> July 2021 </w:t>
      </w:r>
      <w:r>
        <w:rPr>
          <w:color w:val="231F20"/>
          <w:sz w:val="24"/>
          <w:szCs w:val="24"/>
        </w:rPr>
        <w:t>at the latest.</w:t>
      </w:r>
    </w:p>
    <w:p w14:paraId="50D2516E" w14:textId="77777777" w:rsidR="002C2C8B" w:rsidRDefault="002C2C8B">
      <w:pPr>
        <w:pBdr>
          <w:top w:val="nil"/>
          <w:left w:val="nil"/>
          <w:bottom w:val="nil"/>
          <w:right w:val="nil"/>
          <w:between w:val="nil"/>
        </w:pBdr>
        <w:spacing w:before="10"/>
        <w:rPr>
          <w:color w:val="000000"/>
          <w:sz w:val="23"/>
          <w:szCs w:val="23"/>
        </w:rPr>
      </w:pPr>
    </w:p>
    <w:p w14:paraId="2F8AC2BA" w14:textId="77777777" w:rsidR="002C2C8B" w:rsidRDefault="00961CCD">
      <w:pPr>
        <w:pBdr>
          <w:top w:val="nil"/>
          <w:left w:val="nil"/>
          <w:bottom w:val="nil"/>
          <w:right w:val="nil"/>
          <w:between w:val="nil"/>
        </w:pBdr>
        <w:spacing w:line="235" w:lineRule="auto"/>
        <w:ind w:left="720" w:right="4999"/>
        <w:rPr>
          <w:color w:val="000000"/>
          <w:sz w:val="24"/>
          <w:szCs w:val="24"/>
        </w:rPr>
      </w:pP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2021. To see an example of how to complete the table please click </w:t>
      </w:r>
      <w:r>
        <w:rPr>
          <w:color w:val="205E9E"/>
          <w:sz w:val="24"/>
          <w:szCs w:val="24"/>
          <w:u w:val="single"/>
        </w:rPr>
        <w:t>HERE</w:t>
      </w:r>
      <w:r>
        <w:rPr>
          <w:color w:val="231F20"/>
          <w:sz w:val="24"/>
          <w:szCs w:val="24"/>
        </w:rPr>
        <w:t>.</w:t>
      </w:r>
    </w:p>
    <w:p w14:paraId="795D2445" w14:textId="77777777" w:rsidR="002C2C8B" w:rsidRDefault="00961CCD">
      <w:pPr>
        <w:pBdr>
          <w:top w:val="nil"/>
          <w:left w:val="nil"/>
          <w:bottom w:val="nil"/>
          <w:right w:val="nil"/>
          <w:between w:val="nil"/>
        </w:pBdr>
        <w:tabs>
          <w:tab w:val="left" w:pos="6088"/>
        </w:tabs>
        <w:spacing w:before="96"/>
        <w:ind w:left="720"/>
        <w:rPr>
          <w:color w:val="000000"/>
          <w:sz w:val="24"/>
          <w:szCs w:val="24"/>
        </w:rPr>
        <w:sectPr w:rsidR="002C2C8B">
          <w:pgSz w:w="16840" w:h="11910" w:orient="landscape"/>
          <w:pgMar w:top="0" w:right="0" w:bottom="0" w:left="0" w:header="720" w:footer="720" w:gutter="0"/>
          <w:cols w:space="720"/>
        </w:sectPr>
      </w:pPr>
      <w:r>
        <w:rPr>
          <w:color w:val="231F20"/>
          <w:sz w:val="24"/>
          <w:szCs w:val="24"/>
        </w:rPr>
        <w:tab/>
      </w:r>
      <w:r>
        <w:rPr>
          <w:noProof/>
        </w:rPr>
        <w:drawing>
          <wp:anchor distT="0" distB="0" distL="0" distR="0" simplePos="0" relativeHeight="251660288" behindDoc="1" locked="0" layoutInCell="1" allowOverlap="1" wp14:anchorId="0C5FAF1B" wp14:editId="4DCD574E">
            <wp:simplePos x="0" y="0"/>
            <wp:positionH relativeFrom="column">
              <wp:posOffset>2138400</wp:posOffset>
            </wp:positionH>
            <wp:positionV relativeFrom="paragraph">
              <wp:posOffset>97161</wp:posOffset>
            </wp:positionV>
            <wp:extent cx="688390" cy="266509"/>
            <wp:effectExtent l="0" t="0" r="0" b="0"/>
            <wp:wrapNone/>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688390" cy="266509"/>
                    </a:xfrm>
                    <a:prstGeom prst="rect">
                      <a:avLst/>
                    </a:prstGeom>
                    <a:ln/>
                  </pic:spPr>
                </pic:pic>
              </a:graphicData>
            </a:graphic>
          </wp:anchor>
        </w:drawing>
      </w:r>
      <w:r>
        <w:rPr>
          <w:noProof/>
        </w:rPr>
        <w:drawing>
          <wp:anchor distT="0" distB="0" distL="0" distR="0" simplePos="0" relativeHeight="251661312" behindDoc="1" locked="0" layoutInCell="1" allowOverlap="1" wp14:anchorId="599B2386" wp14:editId="2FAEC3DE">
            <wp:simplePos x="0" y="0"/>
            <wp:positionH relativeFrom="column">
              <wp:posOffset>1197968</wp:posOffset>
            </wp:positionH>
            <wp:positionV relativeFrom="paragraph">
              <wp:posOffset>92296</wp:posOffset>
            </wp:positionV>
            <wp:extent cx="872861" cy="269492"/>
            <wp:effectExtent l="0" t="0" r="0" b="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872861" cy="269492"/>
                    </a:xfrm>
                    <a:prstGeom prst="rect">
                      <a:avLst/>
                    </a:prstGeom>
                    <a:ln/>
                  </pic:spPr>
                </pic:pic>
              </a:graphicData>
            </a:graphic>
          </wp:anchor>
        </w:drawing>
      </w:r>
    </w:p>
    <w:p w14:paraId="05456EF2" w14:textId="77777777" w:rsidR="002C2C8B" w:rsidRDefault="002C2C8B">
      <w:pPr>
        <w:pBdr>
          <w:top w:val="nil"/>
          <w:left w:val="nil"/>
          <w:bottom w:val="nil"/>
          <w:right w:val="nil"/>
          <w:between w:val="nil"/>
        </w:pBdr>
        <w:rPr>
          <w:color w:val="000000"/>
          <w:sz w:val="20"/>
          <w:szCs w:val="20"/>
        </w:rPr>
      </w:pPr>
    </w:p>
    <w:p w14:paraId="53BDE167" w14:textId="77777777" w:rsidR="002C2C8B" w:rsidRDefault="002C2C8B">
      <w:pPr>
        <w:pBdr>
          <w:top w:val="nil"/>
          <w:left w:val="nil"/>
          <w:bottom w:val="nil"/>
          <w:right w:val="nil"/>
          <w:between w:val="nil"/>
        </w:pBdr>
        <w:rPr>
          <w:color w:val="000000"/>
          <w:sz w:val="20"/>
          <w:szCs w:val="20"/>
        </w:rPr>
      </w:pPr>
    </w:p>
    <w:p w14:paraId="367CFBB1" w14:textId="77777777" w:rsidR="002C2C8B" w:rsidRDefault="002C2C8B">
      <w:pPr>
        <w:pBdr>
          <w:top w:val="nil"/>
          <w:left w:val="nil"/>
          <w:bottom w:val="nil"/>
          <w:right w:val="nil"/>
          <w:between w:val="nil"/>
        </w:pBdr>
        <w:rPr>
          <w:color w:val="000000"/>
          <w:sz w:val="20"/>
          <w:szCs w:val="20"/>
        </w:rPr>
      </w:pPr>
    </w:p>
    <w:p w14:paraId="73D095E1" w14:textId="77777777" w:rsidR="002C2C8B" w:rsidRDefault="002C2C8B">
      <w:pPr>
        <w:pBdr>
          <w:top w:val="nil"/>
          <w:left w:val="nil"/>
          <w:bottom w:val="nil"/>
          <w:right w:val="nil"/>
          <w:between w:val="nil"/>
        </w:pBdr>
        <w:rPr>
          <w:color w:val="000000"/>
          <w:sz w:val="20"/>
          <w:szCs w:val="20"/>
        </w:rPr>
      </w:pPr>
    </w:p>
    <w:p w14:paraId="2412DE1D" w14:textId="77777777" w:rsidR="002C2C8B" w:rsidRDefault="002C2C8B">
      <w:pPr>
        <w:pBdr>
          <w:top w:val="nil"/>
          <w:left w:val="nil"/>
          <w:bottom w:val="nil"/>
          <w:right w:val="nil"/>
          <w:between w:val="nil"/>
        </w:pBdr>
        <w:spacing w:before="10"/>
        <w:rPr>
          <w:color w:val="000000"/>
          <w:sz w:val="21"/>
          <w:szCs w:val="21"/>
        </w:rPr>
      </w:pPr>
    </w:p>
    <w:p w14:paraId="02DFBE4E" w14:textId="77777777" w:rsidR="002C2C8B" w:rsidRDefault="00961CCD">
      <w:pPr>
        <w:pBdr>
          <w:top w:val="nil"/>
          <w:left w:val="nil"/>
          <w:bottom w:val="nil"/>
          <w:right w:val="nil"/>
          <w:between w:val="nil"/>
        </w:pBdr>
        <w:spacing w:before="57" w:line="235" w:lineRule="auto"/>
        <w:ind w:left="720" w:right="610"/>
        <w:rPr>
          <w:color w:val="000000"/>
          <w:sz w:val="24"/>
          <w:szCs w:val="24"/>
        </w:rPr>
      </w:pPr>
      <w:r>
        <w:rPr>
          <w:color w:val="231F20"/>
          <w:sz w:val="24"/>
          <w:szCs w:val="24"/>
        </w:rPr>
        <w:t>Please note: Although there has been considerable disruption in 2020 it is important that you publish details on your website of how you spend the funding - this is a legal requirement.</w:t>
      </w:r>
      <mc:AlternateContent>
        <mc:Choice Requires="wpg">
          <w:r w:rsidR="006C229D">
            <w:rPr>
              <w:noProof/>
            </w:rPr>
            <w:drawing>
              <wp:anchor distT="0" distB="0" distL="114300" distR="114300" simplePos="0" relativeHeight="251662336" behindDoc="0" locked="0" layoutInCell="1" hidden="0" allowOverlap="1" wp14:anchorId="5E9CDC9C" wp14:editId="42C83905">
                <wp:simplePos x="0" y="0"/>
                <wp:positionH relativeFrom="column">
                  <wp:posOffset>571500</wp:posOffset>
                </wp:positionH>
                <wp:positionV relativeFrom="paragraph">
                  <wp:posOffset>-787399</wp:posOffset>
                </wp:positionV>
                <wp:extent cx="10234930" cy="568960"/>
                <wp:effectExtent l="0" t="0" r="0" b="0"/>
                <wp:wrapNone/>
                <wp:docPr id="13" name="Group 13"/>
                <wp:cNvGraphicFramePr/>
                <a:graphic xmlns:a="http://schemas.openxmlformats.org/drawingml/2006/main">
                  <a:graphicData uri="http://schemas.microsoft.com/office/word/2010/wordprocessingGroup">
                    <wpg:wgp>
                      <wpg:cNvGrpSpPr/>
                      <wpg:grpSpPr>
                        <a:xfrm>
                          <a:off x="0" y="0"/>
                          <a:ext cx="10234930" cy="568960"/>
                          <a:chOff x="228535" y="3494885"/>
                          <a:chExt cx="10234930" cy="569585"/>
                        </a:xfrm>
                      </wpg:grpSpPr>
                      <wpg:grpSp>
                        <wpg:cNvPr id="1" name="Group 1"/>
                        <wpg:cNvGrpSpPr/>
                        <wpg:grpSpPr>
                          <a:xfrm>
                            <a:off x="228535" y="3494885"/>
                            <a:ext cx="10234930" cy="569585"/>
                            <a:chOff x="0" y="-635"/>
                            <a:chExt cx="10234930" cy="569585"/>
                          </a:xfrm>
                        </wpg:grpSpPr>
                        <wps:wsp>
                          <wps:cNvPr id="2" name="Rectangle 2"/>
                          <wps:cNvSpPr/>
                          <wps:spPr>
                            <a:xfrm>
                              <a:off x="0" y="0"/>
                              <a:ext cx="10234925" cy="568950"/>
                            </a:xfrm>
                            <a:prstGeom prst="rect">
                              <a:avLst/>
                            </a:prstGeom>
                            <a:noFill/>
                            <a:ln>
                              <a:noFill/>
                            </a:ln>
                          </wps:spPr>
                          <wps:txbx>
                            <w:txbxContent>
                              <w:p w14:paraId="2ED30944" w14:textId="77777777" w:rsidR="004B6D0C" w:rsidRDefault="004B6D0C">
                                <w:pPr>
                                  <w:textDirection w:val="btLr"/>
                                </w:pPr>
                              </w:p>
                            </w:txbxContent>
                          </wps:txbx>
                          <wps:bodyPr spcFirstLastPara="1" wrap="square" lIns="91425" tIns="91425" rIns="91425" bIns="91425" anchor="ctr" anchorCtr="0">
                            <a:noAutofit/>
                          </wps:bodyPr>
                        </wps:wsp>
                        <wps:wsp>
                          <wps:cNvPr id="3" name="Rectangle 3"/>
                          <wps:cNvSpPr/>
                          <wps:spPr>
                            <a:xfrm>
                              <a:off x="0" y="-635"/>
                              <a:ext cx="10234930" cy="568960"/>
                            </a:xfrm>
                            <a:prstGeom prst="rect">
                              <a:avLst/>
                            </a:prstGeom>
                            <a:solidFill>
                              <a:srgbClr val="006181"/>
                            </a:solidFill>
                            <a:ln>
                              <a:noFill/>
                            </a:ln>
                          </wps:spPr>
                          <wps:txbx>
                            <w:txbxContent>
                              <w:p w14:paraId="2220498A" w14:textId="77777777" w:rsidR="004B6D0C" w:rsidRDefault="004B6D0C">
                                <w:pPr>
                                  <w:textDirection w:val="btLr"/>
                                </w:pPr>
                              </w:p>
                            </w:txbxContent>
                          </wps:txbx>
                          <wps:bodyPr spcFirstLastPara="1" wrap="square" lIns="91425" tIns="91425" rIns="91425" bIns="91425" anchor="ctr" anchorCtr="0">
                            <a:noAutofit/>
                          </wps:bodyPr>
                        </wps:wsp>
                        <wps:wsp>
                          <wps:cNvPr id="4" name="Freeform 4"/>
                          <wps:cNvSpPr/>
                          <wps:spPr>
                            <a:xfrm>
                              <a:off x="0" y="-635"/>
                              <a:ext cx="10234930" cy="568960"/>
                            </a:xfrm>
                            <a:custGeom>
                              <a:avLst/>
                              <a:gdLst/>
                              <a:ahLst/>
                              <a:cxnLst/>
                              <a:rect l="l" t="t" r="r" b="b"/>
                              <a:pathLst>
                                <a:path w="10234930" h="568960" extrusionOk="0">
                                  <a:moveTo>
                                    <a:pt x="0" y="0"/>
                                  </a:moveTo>
                                  <a:lnTo>
                                    <a:pt x="0" y="568960"/>
                                  </a:lnTo>
                                  <a:lnTo>
                                    <a:pt x="10234930" y="568960"/>
                                  </a:lnTo>
                                  <a:lnTo>
                                    <a:pt x="10234930" y="0"/>
                                  </a:lnTo>
                                  <a:close/>
                                </a:path>
                              </a:pathLst>
                            </a:custGeom>
                            <a:noFill/>
                            <a:ln>
                              <a:noFill/>
                            </a:ln>
                          </wps:spPr>
                          <wps:txbx>
                            <w:txbxContent>
                              <w:p w14:paraId="03DA357C" w14:textId="77777777" w:rsidR="004B6D0C" w:rsidRDefault="006C229D">
                                <w:pPr>
                                  <w:spacing w:before="68" w:line="234" w:lineRule="auto"/>
                                  <w:ind w:left="130" w:right="545" w:firstLine="130"/>
                                  <w:textDirection w:val="btLr"/>
                                </w:pPr>
                                <w:r>
                                  <w:rPr>
                                    <w:color w:val="FFFFFF"/>
                                    <w:sz w:val="26"/>
                                  </w:rPr>
                                  <w:t>Support for review and reflection - considering the 5 key indicators from DfE, what development needs are a priority for your setting and your pupils now and why? U</w:t>
                                </w:r>
                                <w:r>
                                  <w:rPr>
                                    <w:color w:val="FFFFFF"/>
                                    <w:sz w:val="26"/>
                                  </w:rPr>
                                  <w:t>se the space below to reflect on previous spend and key achievements and areas for development.</w:t>
                                </w:r>
                              </w:p>
                            </w:txbxContent>
                          </wps:txbx>
                          <wps:bodyPr spcFirstLastPara="1" wrap="square" lIns="88900" tIns="38100" rIns="88900" bIns="38100" anchor="t" anchorCtr="0">
                            <a:noAutofit/>
                          </wps:bodyPr>
                        </wps:wsp>
                      </wpg:grpSp>
                    </wpg:wgp>
                  </a:graphicData>
                </a:graphic>
              </wp:anchor>
            </w:drawing>
          </w:r>
        </mc:Choice>
        <ve:Fallback xmlns:ve="http://schemas.openxmlformats.org/markup-compatibility/2006">
          <w:r>
            <w:rPr>
              <w:noProo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-787399</wp:posOffset>
                </wp:positionV>
                <wp:extent cx="10234930" cy="568960"/>
                <wp:effectExtent l="0" t="0" r="0" b="0"/>
                <wp:wrapNone/>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0234930" cy="568960"/>
                        </a:xfrm>
                        <a:prstGeom prst="rect">
                          <a:avLst/>
                        </a:prstGeom>
                        <a:ln/>
                      </pic:spPr>
                    </pic:pic>
                  </a:graphicData>
                </a:graphic>
              </wp:anchor>
            </w:drawing>
          </w:r>
        </ve:Fallback>
      </mc:AlternateContent>
    </w:p>
    <w:p w14:paraId="5C94598D" w14:textId="77777777" w:rsidR="002C2C8B" w:rsidRDefault="002C2C8B">
      <w:pPr>
        <w:pBdr>
          <w:top w:val="nil"/>
          <w:left w:val="nil"/>
          <w:bottom w:val="nil"/>
          <w:right w:val="nil"/>
          <w:between w:val="nil"/>
        </w:pBdr>
        <w:spacing w:before="4"/>
        <w:rPr>
          <w:color w:val="000000"/>
          <w:sz w:val="23"/>
          <w:szCs w:val="23"/>
        </w:rPr>
      </w:pPr>
    </w:p>
    <w:p w14:paraId="423C5E4D" w14:textId="77777777" w:rsidR="002C2C8B" w:rsidRDefault="00961CCD">
      <w:pPr>
        <w:pBdr>
          <w:top w:val="nil"/>
          <w:left w:val="nil"/>
          <w:bottom w:val="nil"/>
          <w:right w:val="nil"/>
          <w:between w:val="nil"/>
        </w:pBdr>
        <w:spacing w:after="16"/>
        <w:ind w:left="720"/>
        <w:rPr>
          <w:color w:val="000000"/>
          <w:sz w:val="24"/>
          <w:szCs w:val="24"/>
        </w:rPr>
      </w:pPr>
      <w:r>
        <w:rPr>
          <w:color w:val="231F20"/>
          <w:sz w:val="24"/>
          <w:szCs w:val="24"/>
        </w:rPr>
        <w:t>N.B. In this section you should refer to any adjustments you might have made due to Covid-19 and how these will influence further improvement.</w:t>
      </w:r>
    </w:p>
    <w:tbl>
      <w:tblPr>
        <w:tblStyle w:val="a"/>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700"/>
        <w:gridCol w:w="7677"/>
      </w:tblGrid>
      <w:tr w:rsidR="002C2C8B" w14:paraId="2E2BCEE0" w14:textId="77777777">
        <w:trPr>
          <w:trHeight w:val="497"/>
        </w:trPr>
        <w:tc>
          <w:tcPr>
            <w:tcW w:w="7700" w:type="dxa"/>
          </w:tcPr>
          <w:p w14:paraId="20FA85EB" w14:textId="77777777" w:rsidR="002C2C8B" w:rsidRDefault="00961CCD">
            <w:pPr>
              <w:pBdr>
                <w:top w:val="nil"/>
                <w:left w:val="nil"/>
                <w:bottom w:val="nil"/>
                <w:right w:val="nil"/>
                <w:between w:val="nil"/>
              </w:pBdr>
              <w:spacing w:before="21"/>
              <w:ind w:left="80"/>
              <w:rPr>
                <w:color w:val="000000"/>
                <w:sz w:val="24"/>
                <w:szCs w:val="24"/>
              </w:rPr>
            </w:pPr>
            <w:r>
              <w:rPr>
                <w:color w:val="006181"/>
                <w:sz w:val="24"/>
                <w:szCs w:val="24"/>
              </w:rPr>
              <w:t>Key achievements to date until July 2020:</w:t>
            </w:r>
          </w:p>
        </w:tc>
        <w:tc>
          <w:tcPr>
            <w:tcW w:w="7677" w:type="dxa"/>
          </w:tcPr>
          <w:p w14:paraId="45F048F6" w14:textId="77777777" w:rsidR="002C2C8B" w:rsidRDefault="00961CCD">
            <w:pPr>
              <w:pBdr>
                <w:top w:val="nil"/>
                <w:left w:val="nil"/>
                <w:bottom w:val="nil"/>
                <w:right w:val="nil"/>
                <w:between w:val="nil"/>
              </w:pBdr>
              <w:spacing w:before="21"/>
              <w:ind w:left="80"/>
              <w:rPr>
                <w:color w:val="000000"/>
                <w:sz w:val="24"/>
                <w:szCs w:val="24"/>
              </w:rPr>
            </w:pPr>
            <w:r>
              <w:rPr>
                <w:color w:val="006181"/>
                <w:sz w:val="24"/>
                <w:szCs w:val="24"/>
              </w:rPr>
              <w:t>Areas for further improvement and baseline evidence of need:</w:t>
            </w:r>
          </w:p>
        </w:tc>
      </w:tr>
      <w:tr w:rsidR="002C2C8B" w14:paraId="074A7877" w14:textId="77777777">
        <w:trPr>
          <w:trHeight w:val="5112"/>
        </w:trPr>
        <w:tc>
          <w:tcPr>
            <w:tcW w:w="7700" w:type="dxa"/>
          </w:tcPr>
          <w:p w14:paraId="61AC221E" w14:textId="77777777" w:rsidR="002C2C8B" w:rsidRDefault="00961CCD">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Years 1-6 have started to embed the use of the ‘Champions’ PE Scheme of work so staff are teaching PE with more structure and confidence.</w:t>
            </w:r>
            <w:r w:rsidR="00341F6E">
              <w:rPr>
                <w:rFonts w:ascii="Century Gothic" w:eastAsia="Century Gothic" w:hAnsi="Century Gothic" w:cs="Century Gothic"/>
                <w:color w:val="000000"/>
                <w:sz w:val="20"/>
                <w:szCs w:val="20"/>
              </w:rPr>
              <w:t xml:space="preserve"> Teachers have been continued to be supported by a PE lead teaching assistant.</w:t>
            </w:r>
          </w:p>
          <w:p w14:paraId="23A5C253"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91CB36F" w14:textId="77777777" w:rsidR="002C2C8B" w:rsidRDefault="00961CCD">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PE equipment and playground active equipment (for each class bubble) has been purchased.</w:t>
            </w:r>
          </w:p>
          <w:p w14:paraId="4D1C7587"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7D58B77" w14:textId="77777777" w:rsidR="002C2C8B" w:rsidRDefault="00961CCD">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Teachers have promoted physical activity in their classrooms especially after Covid 19 to combat inactivity during lockdown and mental health.</w:t>
            </w:r>
          </w:p>
          <w:p w14:paraId="365442C0" w14:textId="77777777" w:rsidR="002C2C8B" w:rsidRDefault="002C2C8B">
            <w:pPr>
              <w:rPr>
                <w:rFonts w:ascii="Century Gothic" w:eastAsia="Century Gothic" w:hAnsi="Century Gothic" w:cs="Century Gothic"/>
                <w:sz w:val="20"/>
                <w:szCs w:val="20"/>
              </w:rPr>
            </w:pPr>
          </w:p>
          <w:p w14:paraId="59919684" w14:textId="77777777" w:rsidR="002C2C8B" w:rsidRDefault="00961CCD">
            <w:pPr>
              <w:numPr>
                <w:ilvl w:val="0"/>
                <w:numId w:val="1"/>
              </w:numPr>
              <w:pBdr>
                <w:top w:val="nil"/>
                <w:left w:val="nil"/>
                <w:bottom w:val="nil"/>
                <w:right w:val="nil"/>
                <w:between w:val="nil"/>
              </w:pBdr>
              <w:spacing w:before="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Sports Day has been organised for individual bubbles to promote sport and competition.</w:t>
            </w:r>
          </w:p>
          <w:p w14:paraId="41482CD4" w14:textId="77777777" w:rsidR="002C2C8B" w:rsidRDefault="002C2C8B">
            <w:pPr>
              <w:rPr>
                <w:rFonts w:ascii="Century Gothic" w:eastAsia="Century Gothic" w:hAnsi="Century Gothic" w:cs="Century Gothic"/>
                <w:sz w:val="20"/>
                <w:szCs w:val="20"/>
              </w:rPr>
            </w:pPr>
          </w:p>
          <w:p w14:paraId="08ECA9EB" w14:textId="77777777" w:rsidR="002C2C8B" w:rsidRDefault="00961CCD">
            <w:pPr>
              <w:numPr>
                <w:ilvl w:val="0"/>
                <w:numId w:val="1"/>
              </w:numPr>
              <w:pBdr>
                <w:top w:val="nil"/>
                <w:left w:val="nil"/>
                <w:bottom w:val="nil"/>
                <w:right w:val="nil"/>
                <w:between w:val="nil"/>
              </w:pBdr>
              <w:spacing w:before="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Some year groups have taken part in Virtual competitions against other schools.</w:t>
            </w:r>
          </w:p>
          <w:p w14:paraId="7A3F5B3C" w14:textId="77777777" w:rsidR="002C2C8B" w:rsidRDefault="002C2C8B">
            <w:pPr>
              <w:rPr>
                <w:rFonts w:ascii="Century Gothic" w:eastAsia="Century Gothic" w:hAnsi="Century Gothic" w:cs="Century Gothic"/>
                <w:sz w:val="20"/>
                <w:szCs w:val="20"/>
              </w:rPr>
            </w:pPr>
          </w:p>
          <w:p w14:paraId="6B9BF5D8" w14:textId="77777777" w:rsidR="002C2C8B" w:rsidRDefault="00961CCD">
            <w:pPr>
              <w:numPr>
                <w:ilvl w:val="0"/>
                <w:numId w:val="1"/>
              </w:numPr>
              <w:pBdr>
                <w:top w:val="nil"/>
                <w:left w:val="nil"/>
                <w:bottom w:val="nil"/>
                <w:right w:val="nil"/>
                <w:between w:val="nil"/>
              </w:pBdr>
              <w:spacing w:before="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Despite covid and flood disruption (unable to use hall), PE lessons have been delivered weekly outdoors.</w:t>
            </w:r>
          </w:p>
          <w:p w14:paraId="593352C8" w14:textId="77777777" w:rsidR="002C2C8B" w:rsidRDefault="002C2C8B">
            <w:pPr>
              <w:rPr>
                <w:rFonts w:ascii="Century Gothic" w:eastAsia="Century Gothic" w:hAnsi="Century Gothic" w:cs="Century Gothic"/>
                <w:sz w:val="20"/>
                <w:szCs w:val="20"/>
              </w:rPr>
            </w:pPr>
          </w:p>
          <w:p w14:paraId="20FBB17A" w14:textId="77777777" w:rsidR="002C2C8B" w:rsidRDefault="00961CCD">
            <w:pPr>
              <w:numPr>
                <w:ilvl w:val="0"/>
                <w:numId w:val="1"/>
              </w:numPr>
              <w:pBdr>
                <w:top w:val="nil"/>
                <w:left w:val="nil"/>
                <w:bottom w:val="nil"/>
                <w:right w:val="nil"/>
                <w:between w:val="nil"/>
              </w:pBdr>
              <w:spacing w:before="2"/>
              <w:rPr>
                <w:color w:val="000000"/>
                <w:sz w:val="20"/>
                <w:szCs w:val="20"/>
              </w:rPr>
            </w:pPr>
            <w:r>
              <w:rPr>
                <w:rFonts w:ascii="Century Gothic" w:eastAsia="Century Gothic" w:hAnsi="Century Gothic" w:cs="Century Gothic"/>
                <w:color w:val="000000"/>
                <w:sz w:val="20"/>
                <w:szCs w:val="20"/>
              </w:rPr>
              <w:t>Sports after-school clubs within bubbles were offered in Autumn 2020 and Summer 2.</w:t>
            </w:r>
          </w:p>
        </w:tc>
        <w:tc>
          <w:tcPr>
            <w:tcW w:w="7677" w:type="dxa"/>
          </w:tcPr>
          <w:p w14:paraId="72D46198" w14:textId="77777777" w:rsidR="002C2C8B" w:rsidRDefault="00961CCD">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would hope to get back to taking part in face-face competitions at Orford hub and BCA next academic year.</w:t>
            </w:r>
          </w:p>
          <w:p w14:paraId="58B100F9"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197F3AEF" w14:textId="77777777" w:rsidR="002C2C8B" w:rsidRDefault="00341F6E">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There will be a</w:t>
            </w:r>
            <w:r w:rsidR="00961CCD">
              <w:rPr>
                <w:rFonts w:ascii="Century Gothic" w:eastAsia="Century Gothic" w:hAnsi="Century Gothic" w:cs="Century Gothic"/>
                <w:color w:val="000000"/>
                <w:sz w:val="20"/>
                <w:szCs w:val="20"/>
              </w:rPr>
              <w:t xml:space="preserve"> return to regular sporting clubs after school that we can offer to the whole of KS2 rather than class bubbles as this limits numbers.</w:t>
            </w:r>
          </w:p>
          <w:p w14:paraId="41049A92"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68AAB245" w14:textId="77777777" w:rsidR="002C2C8B" w:rsidRDefault="00961CCD">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hope to return to indoor lessons especially in winter to offer full coverage of the curriculum</w:t>
            </w:r>
            <w:r w:rsidR="00341F6E">
              <w:rPr>
                <w:rFonts w:ascii="Century Gothic" w:eastAsia="Century Gothic" w:hAnsi="Century Gothic" w:cs="Century Gothic"/>
                <w:color w:val="000000"/>
                <w:sz w:val="20"/>
                <w:szCs w:val="20"/>
              </w:rPr>
              <w:t xml:space="preserve"> including gymnastics and dance and new equipment will be purchased to enhance this provision.</w:t>
            </w:r>
          </w:p>
          <w:p w14:paraId="7785FC18" w14:textId="77777777" w:rsidR="002C2C8B" w:rsidRDefault="002C2C8B">
            <w:pPr>
              <w:rPr>
                <w:rFonts w:ascii="Century Gothic" w:eastAsia="Century Gothic" w:hAnsi="Century Gothic" w:cs="Century Gothic"/>
                <w:sz w:val="20"/>
                <w:szCs w:val="20"/>
              </w:rPr>
            </w:pPr>
          </w:p>
          <w:p w14:paraId="6A252EA9" w14:textId="77777777" w:rsidR="002C2C8B" w:rsidRPr="00341F6E" w:rsidRDefault="00341F6E">
            <w:pPr>
              <w:numPr>
                <w:ilvl w:val="0"/>
                <w:numId w:val="1"/>
              </w:numPr>
              <w:pBdr>
                <w:top w:val="nil"/>
                <w:left w:val="nil"/>
                <w:bottom w:val="nil"/>
                <w:right w:val="nil"/>
                <w:between w:val="nil"/>
              </w:pBdr>
              <w:spacing w:before="2"/>
              <w:rPr>
                <w:color w:val="000000"/>
                <w:sz w:val="20"/>
                <w:szCs w:val="20"/>
              </w:rPr>
            </w:pPr>
            <w:r>
              <w:rPr>
                <w:rFonts w:ascii="Century Gothic" w:eastAsia="Century Gothic" w:hAnsi="Century Gothic" w:cs="Century Gothic"/>
                <w:color w:val="000000"/>
                <w:sz w:val="20"/>
                <w:szCs w:val="20"/>
              </w:rPr>
              <w:t>Swimming lessons has been prioritised for all year groups in Key stage 2 to ensure that children are meeting requirements of swimming 25 metres by the time they leave Meadowside Primary.</w:t>
            </w:r>
          </w:p>
          <w:p w14:paraId="2F7BF2AC" w14:textId="77777777" w:rsidR="00341F6E" w:rsidRDefault="00341F6E" w:rsidP="00341F6E">
            <w:pPr>
              <w:pStyle w:val="ListParagraph"/>
              <w:rPr>
                <w:color w:val="000000"/>
                <w:sz w:val="20"/>
                <w:szCs w:val="20"/>
              </w:rPr>
            </w:pPr>
          </w:p>
          <w:p w14:paraId="41196BD4" w14:textId="77777777" w:rsidR="00341F6E" w:rsidRPr="00341F6E" w:rsidRDefault="00341F6E">
            <w:pPr>
              <w:numPr>
                <w:ilvl w:val="0"/>
                <w:numId w:val="1"/>
              </w:numPr>
              <w:pBdr>
                <w:top w:val="nil"/>
                <w:left w:val="nil"/>
                <w:bottom w:val="nil"/>
                <w:right w:val="nil"/>
                <w:between w:val="nil"/>
              </w:pBdr>
              <w:spacing w:before="2"/>
              <w:rPr>
                <w:rFonts w:ascii="Century Gothic" w:hAnsi="Century Gothic"/>
                <w:color w:val="000000"/>
                <w:sz w:val="20"/>
                <w:szCs w:val="20"/>
              </w:rPr>
            </w:pPr>
            <w:r w:rsidRPr="00341F6E">
              <w:rPr>
                <w:rFonts w:ascii="Century Gothic" w:hAnsi="Century Gothic"/>
                <w:color w:val="000000"/>
                <w:sz w:val="20"/>
                <w:szCs w:val="20"/>
              </w:rPr>
              <w:t>We will book in an experience day where outside providers will come in to deliver health and well-being lessons for the children.</w:t>
            </w:r>
          </w:p>
        </w:tc>
      </w:tr>
    </w:tbl>
    <w:p w14:paraId="4EFC158B" w14:textId="77777777" w:rsidR="002C2C8B" w:rsidRDefault="002C2C8B">
      <w:pPr>
        <w:pBdr>
          <w:top w:val="nil"/>
          <w:left w:val="nil"/>
          <w:bottom w:val="nil"/>
          <w:right w:val="nil"/>
          <w:between w:val="nil"/>
        </w:pBdr>
        <w:spacing w:before="4"/>
        <w:rPr>
          <w:color w:val="000000"/>
        </w:rPr>
      </w:pPr>
    </w:p>
    <w:p w14:paraId="37D344B2" w14:textId="77777777" w:rsidR="002C2C8B" w:rsidRDefault="00961CCD">
      <w:pPr>
        <w:pBdr>
          <w:top w:val="nil"/>
          <w:left w:val="nil"/>
          <w:bottom w:val="nil"/>
          <w:right w:val="nil"/>
          <w:between w:val="nil"/>
        </w:pBdr>
        <w:spacing w:line="235" w:lineRule="auto"/>
        <w:ind w:left="720" w:right="5795"/>
        <w:rPr>
          <w:color w:val="000000"/>
          <w:sz w:val="24"/>
          <w:szCs w:val="24"/>
        </w:rPr>
      </w:pPr>
      <w:r>
        <w:rPr>
          <w:color w:val="231F20"/>
          <w:sz w:val="24"/>
          <w:szCs w:val="24"/>
        </w:rPr>
        <w:t>Did you carry forward an underspend from 2019-20 academic year into the current academic year?    YES</w:t>
      </w:r>
    </w:p>
    <w:p w14:paraId="3EFF3A47" w14:textId="77777777" w:rsidR="002C2C8B" w:rsidRDefault="00961CCD">
      <w:pPr>
        <w:tabs>
          <w:tab w:val="left" w:pos="5759"/>
        </w:tabs>
        <w:spacing w:line="288" w:lineRule="auto"/>
        <w:ind w:left="720"/>
        <w:rPr>
          <w:b/>
          <w:sz w:val="24"/>
          <w:szCs w:val="24"/>
        </w:rPr>
      </w:pPr>
      <w:r>
        <w:rPr>
          <w:b/>
          <w:color w:val="231F20"/>
          <w:sz w:val="24"/>
          <w:szCs w:val="24"/>
        </w:rPr>
        <w:t>Total amount carried forward from 2019/2020</w:t>
      </w:r>
      <w:r>
        <w:rPr>
          <w:b/>
          <w:color w:val="231F20"/>
          <w:sz w:val="24"/>
          <w:szCs w:val="24"/>
        </w:rPr>
        <w:tab/>
      </w:r>
      <w:r>
        <w:rPr>
          <w:sz w:val="24"/>
          <w:szCs w:val="24"/>
        </w:rPr>
        <w:t>£7414.58</w:t>
      </w:r>
    </w:p>
    <w:p w14:paraId="606B98EC" w14:textId="77777777" w:rsidR="002C2C8B" w:rsidRDefault="00961CCD">
      <w:pPr>
        <w:spacing w:line="288" w:lineRule="auto"/>
        <w:ind w:left="720"/>
        <w:rPr>
          <w:b/>
          <w:sz w:val="24"/>
          <w:szCs w:val="24"/>
        </w:rPr>
      </w:pPr>
      <w:r>
        <w:rPr>
          <w:b/>
          <w:color w:val="231F20"/>
          <w:sz w:val="24"/>
          <w:szCs w:val="24"/>
        </w:rPr>
        <w:t>+ Total amount for this academic year 2020/2021 £17</w:t>
      </w:r>
      <w:r w:rsidR="00341F6E">
        <w:rPr>
          <w:b/>
          <w:color w:val="231F20"/>
          <w:sz w:val="24"/>
          <w:szCs w:val="24"/>
        </w:rPr>
        <w:t>,</w:t>
      </w:r>
      <w:r>
        <w:rPr>
          <w:b/>
          <w:color w:val="231F20"/>
          <w:sz w:val="24"/>
          <w:szCs w:val="24"/>
        </w:rPr>
        <w:t>860</w:t>
      </w:r>
      <w:r w:rsidR="00341F6E">
        <w:rPr>
          <w:b/>
          <w:color w:val="231F20"/>
          <w:sz w:val="24"/>
          <w:szCs w:val="24"/>
        </w:rPr>
        <w:t>.00</w:t>
      </w:r>
    </w:p>
    <w:p w14:paraId="1AD67B7D" w14:textId="77777777" w:rsidR="002C2C8B" w:rsidRDefault="00961CCD">
      <w:pPr>
        <w:tabs>
          <w:tab w:val="left" w:pos="5759"/>
        </w:tabs>
        <w:spacing w:line="290" w:lineRule="auto"/>
        <w:ind w:left="720"/>
        <w:rPr>
          <w:b/>
          <w:sz w:val="24"/>
          <w:szCs w:val="24"/>
        </w:rPr>
        <w:sectPr w:rsidR="002C2C8B">
          <w:footerReference w:type="default" r:id="rId13"/>
          <w:pgSz w:w="16840" w:h="11910" w:orient="landscape"/>
          <w:pgMar w:top="720" w:right="0" w:bottom="620" w:left="0" w:header="0" w:footer="438" w:gutter="0"/>
          <w:cols w:space="720"/>
        </w:sectPr>
      </w:pPr>
      <w:r>
        <w:rPr>
          <w:b/>
          <w:color w:val="231F20"/>
          <w:sz w:val="24"/>
          <w:szCs w:val="24"/>
        </w:rPr>
        <w:t>= Total to be spent by 31st July 2021</w:t>
      </w:r>
      <w:r>
        <w:rPr>
          <w:b/>
          <w:color w:val="231F20"/>
          <w:sz w:val="24"/>
          <w:szCs w:val="24"/>
        </w:rPr>
        <w:tab/>
        <w:t>£</w:t>
      </w:r>
      <w:r w:rsidR="00341F6E">
        <w:rPr>
          <w:b/>
          <w:color w:val="231F20"/>
          <w:sz w:val="24"/>
          <w:szCs w:val="24"/>
        </w:rPr>
        <w:t>25,274.58</w:t>
      </w:r>
    </w:p>
    <w:p w14:paraId="314C3783" w14:textId="77777777" w:rsidR="002C2C8B" w:rsidRDefault="002C2C8B">
      <w:pPr>
        <w:pBdr>
          <w:top w:val="nil"/>
          <w:left w:val="nil"/>
          <w:bottom w:val="nil"/>
          <w:right w:val="nil"/>
          <w:between w:val="nil"/>
        </w:pBdr>
        <w:spacing w:line="276" w:lineRule="auto"/>
        <w:rPr>
          <w:b/>
          <w:sz w:val="24"/>
          <w:szCs w:val="24"/>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2C2C8B" w14:paraId="641F1B9E" w14:textId="77777777">
        <w:trPr>
          <w:trHeight w:val="1760"/>
        </w:trPr>
        <w:tc>
          <w:tcPr>
            <w:tcW w:w="11582" w:type="dxa"/>
          </w:tcPr>
          <w:p w14:paraId="53FA72E8"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Meeting national curriculum requirements for swimming and water safety.</w:t>
            </w:r>
          </w:p>
          <w:p w14:paraId="4A1711B6" w14:textId="77777777" w:rsidR="002C2C8B" w:rsidRDefault="002C2C8B">
            <w:pPr>
              <w:pBdr>
                <w:top w:val="nil"/>
                <w:left w:val="nil"/>
                <w:bottom w:val="nil"/>
                <w:right w:val="nil"/>
                <w:between w:val="nil"/>
              </w:pBdr>
              <w:spacing w:before="6"/>
              <w:rPr>
                <w:b/>
                <w:color w:val="000000"/>
                <w:sz w:val="23"/>
                <w:szCs w:val="23"/>
              </w:rPr>
            </w:pPr>
          </w:p>
          <w:p w14:paraId="720F4E61" w14:textId="77777777" w:rsidR="002C2C8B" w:rsidRDefault="00961CCD">
            <w:pPr>
              <w:pBdr>
                <w:top w:val="nil"/>
                <w:left w:val="nil"/>
                <w:bottom w:val="nil"/>
                <w:right w:val="nil"/>
                <w:between w:val="nil"/>
              </w:pBdr>
              <w:spacing w:before="1" w:line="235" w:lineRule="auto"/>
              <w:ind w:left="80" w:right="85"/>
              <w:rPr>
                <w:color w:val="000000"/>
                <w:sz w:val="24"/>
                <w:szCs w:val="24"/>
              </w:rPr>
            </w:pPr>
            <w:r>
              <w:rPr>
                <w:color w:val="231F20"/>
                <w:sz w:val="24"/>
                <w:szCs w:val="24"/>
              </w:rPr>
              <w:t>N.B Complete this section to your best ability. For example you might have practised safe self-rescue techniques on dry land which you can transfer to the pool when school swimming restarts.</w:t>
            </w:r>
          </w:p>
          <w:p w14:paraId="503EC238" w14:textId="77777777" w:rsidR="002C2C8B" w:rsidRDefault="00961CCD">
            <w:pPr>
              <w:pBdr>
                <w:top w:val="nil"/>
                <w:left w:val="nil"/>
                <w:bottom w:val="nil"/>
                <w:right w:val="nil"/>
                <w:between w:val="nil"/>
              </w:pBdr>
              <w:spacing w:line="288" w:lineRule="auto"/>
              <w:ind w:left="80"/>
              <w:rPr>
                <w:b/>
                <w:color w:val="000000"/>
                <w:sz w:val="24"/>
                <w:szCs w:val="24"/>
              </w:rPr>
            </w:pPr>
            <w:r>
              <w:rPr>
                <w:b/>
                <w:color w:val="231F20"/>
                <w:sz w:val="24"/>
                <w:szCs w:val="24"/>
              </w:rPr>
              <w:t>Due to exceptional circumstances priority should be given to ensuring that pupils can perform safe self rescue even</w:t>
            </w:r>
          </w:p>
          <w:p w14:paraId="12ADB63D" w14:textId="77777777" w:rsidR="002C2C8B" w:rsidRDefault="00961CCD">
            <w:pPr>
              <w:pBdr>
                <w:top w:val="nil"/>
                <w:left w:val="nil"/>
                <w:bottom w:val="nil"/>
                <w:right w:val="nil"/>
                <w:between w:val="nil"/>
              </w:pBdr>
              <w:spacing w:line="282" w:lineRule="auto"/>
              <w:ind w:left="80"/>
              <w:rPr>
                <w:b/>
                <w:color w:val="000000"/>
                <w:sz w:val="24"/>
                <w:szCs w:val="24"/>
              </w:rPr>
            </w:pPr>
            <w:r>
              <w:rPr>
                <w:b/>
                <w:color w:val="231F20"/>
                <w:sz w:val="24"/>
                <w:szCs w:val="24"/>
              </w:rPr>
              <w:t>if they do not fully meet the first two requirements of the NC programme of study.</w:t>
            </w:r>
          </w:p>
        </w:tc>
        <w:tc>
          <w:tcPr>
            <w:tcW w:w="3798" w:type="dxa"/>
          </w:tcPr>
          <w:p w14:paraId="2D34F81C" w14:textId="77777777" w:rsidR="002C2C8B" w:rsidRDefault="002C2C8B">
            <w:pPr>
              <w:pBdr>
                <w:top w:val="nil"/>
                <w:left w:val="nil"/>
                <w:bottom w:val="nil"/>
                <w:right w:val="nil"/>
                <w:between w:val="nil"/>
              </w:pBdr>
              <w:rPr>
                <w:rFonts w:ascii="Times New Roman" w:eastAsia="Times New Roman" w:hAnsi="Times New Roman" w:cs="Times New Roman"/>
                <w:color w:val="000000"/>
                <w:sz w:val="24"/>
                <w:szCs w:val="24"/>
              </w:rPr>
            </w:pPr>
          </w:p>
        </w:tc>
      </w:tr>
      <w:tr w:rsidR="002C2C8B" w14:paraId="7CEF3A42" w14:textId="77777777">
        <w:trPr>
          <w:trHeight w:val="1472"/>
        </w:trPr>
        <w:tc>
          <w:tcPr>
            <w:tcW w:w="11582" w:type="dxa"/>
          </w:tcPr>
          <w:p w14:paraId="18736740" w14:textId="77777777" w:rsidR="002C2C8B" w:rsidRDefault="00961CCD">
            <w:pPr>
              <w:pBdr>
                <w:top w:val="nil"/>
                <w:left w:val="nil"/>
                <w:bottom w:val="nil"/>
                <w:right w:val="nil"/>
                <w:between w:val="nil"/>
              </w:pBdr>
              <w:spacing w:before="20" w:line="235" w:lineRule="auto"/>
              <w:ind w:left="80"/>
              <w:rPr>
                <w:color w:val="000000"/>
                <w:sz w:val="24"/>
                <w:szCs w:val="24"/>
              </w:rPr>
            </w:pPr>
            <w:r>
              <w:rPr>
                <w:color w:val="231F20"/>
                <w:sz w:val="24"/>
                <w:szCs w:val="24"/>
              </w:rPr>
              <w:t xml:space="preserve">What percentage of your current Year 6 cohort swim competently, </w:t>
            </w:r>
            <w:proofErr w:type="gramStart"/>
            <w:r>
              <w:rPr>
                <w:color w:val="231F20"/>
                <w:sz w:val="24"/>
                <w:szCs w:val="24"/>
              </w:rPr>
              <w:t>confidently</w:t>
            </w:r>
            <w:proofErr w:type="gramEnd"/>
            <w:r>
              <w:rPr>
                <w:color w:val="231F20"/>
                <w:sz w:val="24"/>
                <w:szCs w:val="24"/>
              </w:rPr>
              <w:t xml:space="preserve"> and proficiently over a distance of at least 25 metres?</w:t>
            </w:r>
          </w:p>
          <w:p w14:paraId="1E4CB67A" w14:textId="77777777" w:rsidR="002C2C8B" w:rsidRDefault="00961CCD">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2021.</w:t>
            </w:r>
          </w:p>
          <w:p w14:paraId="000130F4" w14:textId="77777777" w:rsidR="002C2C8B" w:rsidRDefault="00961CCD">
            <w:pPr>
              <w:pBdr>
                <w:top w:val="nil"/>
                <w:left w:val="nil"/>
                <w:bottom w:val="nil"/>
                <w:right w:val="nil"/>
                <w:between w:val="nil"/>
              </w:pBdr>
              <w:spacing w:line="281" w:lineRule="auto"/>
              <w:ind w:left="80"/>
              <w:rPr>
                <w:color w:val="000000"/>
                <w:sz w:val="24"/>
                <w:szCs w:val="24"/>
              </w:rPr>
            </w:pPr>
            <w:r>
              <w:rPr>
                <w:color w:val="231F20"/>
                <w:sz w:val="24"/>
                <w:szCs w:val="24"/>
              </w:rPr>
              <w:t>Please see note above.</w:t>
            </w:r>
          </w:p>
        </w:tc>
        <w:tc>
          <w:tcPr>
            <w:tcW w:w="3798" w:type="dxa"/>
          </w:tcPr>
          <w:p w14:paraId="48BFB0D2" w14:textId="77777777" w:rsidR="002C2C8B" w:rsidRDefault="00341F6E">
            <w:pPr>
              <w:pBdr>
                <w:top w:val="nil"/>
                <w:left w:val="nil"/>
                <w:bottom w:val="nil"/>
                <w:right w:val="nil"/>
                <w:between w:val="nil"/>
              </w:pBdr>
              <w:spacing w:before="16"/>
              <w:ind w:left="79"/>
              <w:rPr>
                <w:color w:val="000000"/>
                <w:sz w:val="24"/>
                <w:szCs w:val="24"/>
              </w:rPr>
            </w:pPr>
            <w:r>
              <w:rPr>
                <w:color w:val="231F20"/>
                <w:sz w:val="24"/>
                <w:szCs w:val="24"/>
              </w:rPr>
              <w:t>27</w:t>
            </w:r>
            <w:r w:rsidR="00961CCD">
              <w:rPr>
                <w:color w:val="231F20"/>
                <w:sz w:val="24"/>
                <w:szCs w:val="24"/>
              </w:rPr>
              <w:t>%</w:t>
            </w:r>
          </w:p>
        </w:tc>
      </w:tr>
      <w:tr w:rsidR="002C2C8B" w14:paraId="569F11A7" w14:textId="77777777">
        <w:trPr>
          <w:trHeight w:val="1189"/>
        </w:trPr>
        <w:tc>
          <w:tcPr>
            <w:tcW w:w="11582" w:type="dxa"/>
          </w:tcPr>
          <w:p w14:paraId="009AF91B" w14:textId="77777777" w:rsidR="002C2C8B" w:rsidRDefault="00961CCD">
            <w:pPr>
              <w:pBdr>
                <w:top w:val="nil"/>
                <w:left w:val="nil"/>
                <w:bottom w:val="nil"/>
                <w:right w:val="nil"/>
                <w:between w:val="nil"/>
              </w:pBdr>
              <w:spacing w:before="20" w:line="235" w:lineRule="auto"/>
              <w:ind w:left="80"/>
              <w:rPr>
                <w:color w:val="000000"/>
                <w:sz w:val="24"/>
                <w:szCs w:val="24"/>
              </w:rPr>
            </w:pPr>
            <w:r>
              <w:rPr>
                <w:color w:val="231F20"/>
                <w:sz w:val="24"/>
                <w:szCs w:val="24"/>
              </w:rPr>
              <w:t xml:space="preserve">What percentage of your current Year 6 cohort use a range of strokes effectively [for example, front crawl, </w:t>
            </w:r>
            <w:proofErr w:type="gramStart"/>
            <w:r>
              <w:rPr>
                <w:color w:val="231F20"/>
                <w:sz w:val="24"/>
                <w:szCs w:val="24"/>
              </w:rPr>
              <w:t>backstroke</w:t>
            </w:r>
            <w:proofErr w:type="gramEnd"/>
            <w:r>
              <w:rPr>
                <w:color w:val="231F20"/>
                <w:sz w:val="24"/>
                <w:szCs w:val="24"/>
              </w:rPr>
              <w:t xml:space="preserve"> and breaststroke]?</w:t>
            </w:r>
          </w:p>
          <w:p w14:paraId="54532F7D" w14:textId="77777777" w:rsidR="002C2C8B" w:rsidRDefault="00961CCD">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14:paraId="1651AE79" w14:textId="77777777" w:rsidR="002C2C8B" w:rsidRDefault="00341F6E">
            <w:pPr>
              <w:pBdr>
                <w:top w:val="nil"/>
                <w:left w:val="nil"/>
                <w:bottom w:val="nil"/>
                <w:right w:val="nil"/>
                <w:between w:val="nil"/>
              </w:pBdr>
              <w:spacing w:before="16"/>
              <w:ind w:left="79"/>
              <w:rPr>
                <w:color w:val="000000"/>
                <w:sz w:val="24"/>
                <w:szCs w:val="24"/>
              </w:rPr>
            </w:pPr>
            <w:r>
              <w:rPr>
                <w:color w:val="231F20"/>
                <w:sz w:val="24"/>
                <w:szCs w:val="24"/>
              </w:rPr>
              <w:t>27</w:t>
            </w:r>
            <w:r w:rsidR="00961CCD">
              <w:rPr>
                <w:color w:val="231F20"/>
                <w:sz w:val="24"/>
                <w:szCs w:val="24"/>
              </w:rPr>
              <w:t>%</w:t>
            </w:r>
          </w:p>
        </w:tc>
      </w:tr>
      <w:tr w:rsidR="002C2C8B" w14:paraId="7A722D98" w14:textId="77777777">
        <w:trPr>
          <w:trHeight w:val="1227"/>
        </w:trPr>
        <w:tc>
          <w:tcPr>
            <w:tcW w:w="11582" w:type="dxa"/>
          </w:tcPr>
          <w:p w14:paraId="2F750843" w14:textId="77777777" w:rsidR="002C2C8B" w:rsidRDefault="00961CCD">
            <w:pPr>
              <w:pBdr>
                <w:top w:val="nil"/>
                <w:left w:val="nil"/>
                <w:bottom w:val="nil"/>
                <w:right w:val="nil"/>
                <w:between w:val="nil"/>
              </w:pBdr>
              <w:spacing w:before="16"/>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14:paraId="37CACEF4" w14:textId="77777777" w:rsidR="002C2C8B" w:rsidRDefault="00341F6E">
            <w:pPr>
              <w:pBdr>
                <w:top w:val="nil"/>
                <w:left w:val="nil"/>
                <w:bottom w:val="nil"/>
                <w:right w:val="nil"/>
                <w:between w:val="nil"/>
              </w:pBdr>
              <w:spacing w:before="16"/>
              <w:ind w:left="79"/>
              <w:rPr>
                <w:color w:val="000000"/>
                <w:sz w:val="24"/>
                <w:szCs w:val="24"/>
              </w:rPr>
            </w:pPr>
            <w:r>
              <w:rPr>
                <w:color w:val="231F20"/>
                <w:sz w:val="24"/>
                <w:szCs w:val="24"/>
              </w:rPr>
              <w:t>27</w:t>
            </w:r>
            <w:r w:rsidR="00961CCD">
              <w:rPr>
                <w:color w:val="231F20"/>
                <w:sz w:val="24"/>
                <w:szCs w:val="24"/>
              </w:rPr>
              <w:t>%</w:t>
            </w:r>
          </w:p>
        </w:tc>
      </w:tr>
      <w:tr w:rsidR="002C2C8B" w14:paraId="271062A6" w14:textId="77777777">
        <w:trPr>
          <w:trHeight w:val="1160"/>
        </w:trPr>
        <w:tc>
          <w:tcPr>
            <w:tcW w:w="11582" w:type="dxa"/>
          </w:tcPr>
          <w:p w14:paraId="094C20F3" w14:textId="77777777" w:rsidR="002C2C8B" w:rsidRDefault="00961CCD">
            <w:pPr>
              <w:pBdr>
                <w:top w:val="nil"/>
                <w:left w:val="nil"/>
                <w:bottom w:val="nil"/>
                <w:right w:val="nil"/>
                <w:between w:val="nil"/>
              </w:pBdr>
              <w:spacing w:before="20" w:line="235" w:lineRule="auto"/>
              <w:ind w:left="80"/>
              <w:rPr>
                <w:color w:val="000000"/>
                <w:sz w:val="24"/>
                <w:szCs w:val="24"/>
              </w:rPr>
            </w:pPr>
            <w:r>
              <w:rPr>
                <w:color w:val="231F20"/>
                <w:sz w:val="24"/>
                <w:szCs w:val="24"/>
              </w:rPr>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14:paraId="4898C027" w14:textId="77777777" w:rsidR="002C2C8B" w:rsidRDefault="00961CCD">
            <w:pPr>
              <w:pBdr>
                <w:top w:val="nil"/>
                <w:left w:val="nil"/>
                <w:bottom w:val="nil"/>
                <w:right w:val="nil"/>
                <w:between w:val="nil"/>
              </w:pBdr>
              <w:spacing w:before="16"/>
              <w:ind w:left="79"/>
              <w:rPr>
                <w:color w:val="000000"/>
                <w:sz w:val="24"/>
                <w:szCs w:val="24"/>
              </w:rPr>
            </w:pPr>
            <w:r>
              <w:rPr>
                <w:color w:val="231F20"/>
                <w:sz w:val="24"/>
                <w:szCs w:val="24"/>
              </w:rPr>
              <w:t>No</w:t>
            </w:r>
          </w:p>
        </w:tc>
      </w:tr>
    </w:tbl>
    <w:p w14:paraId="3AA542E9" w14:textId="77777777" w:rsidR="002C2C8B" w:rsidRDefault="002C2C8B">
      <w:pPr>
        <w:rPr>
          <w:sz w:val="24"/>
          <w:szCs w:val="24"/>
        </w:rPr>
        <w:sectPr w:rsidR="002C2C8B">
          <w:pgSz w:w="16840" w:h="11910" w:orient="landscape"/>
          <w:pgMar w:top="720" w:right="0" w:bottom="620" w:left="0" w:header="0" w:footer="438" w:gutter="0"/>
          <w:cols w:space="720"/>
        </w:sectPr>
      </w:pPr>
    </w:p>
    <w:p w14:paraId="7104BEDB" w14:textId="77777777" w:rsidR="002C2C8B" w:rsidRDefault="006C229D">
      <w:pPr>
        <w:pBdr>
          <w:top w:val="nil"/>
          <w:left w:val="nil"/>
          <w:bottom w:val="nil"/>
          <w:right w:val="nil"/>
          <w:between w:val="nil"/>
        </w:pBdr>
        <w:rPr>
          <w:color w:val="000000"/>
          <w:sz w:val="20"/>
          <w:szCs w:val="20"/>
        </w:rPr>
      </w:pPr>
      <mc:AlternateContent>
        <mc:Choice Requires="wpg">
          <w:r>
            <w:rPr>
              <w:noProof/>
              <w:color w:val="000000"/>
              <w:sz w:val="20"/>
              <w:szCs w:val="20"/>
            </w:rPr>
            <w:lastRenderedPageBreak/>
            <w:drawing>
              <wp:inline distT="0" distB="0" distL="114300" distR="114300" wp14:anchorId="16404152" wp14:editId="3A16ABB9">
                <wp:extent cx="7074535" cy="777240"/>
                <wp:effectExtent l="0" t="0" r="0" b="0"/>
                <wp:docPr id="15" name="Group 15"/>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7" name="Group 7"/>
                        <wpg:cNvGrpSpPr/>
                        <wpg:grpSpPr>
                          <a:xfrm>
                            <a:off x="1808733" y="3391380"/>
                            <a:ext cx="7074535" cy="777240"/>
                            <a:chOff x="0" y="0"/>
                            <a:chExt cx="7074535" cy="777240"/>
                          </a:xfrm>
                        </wpg:grpSpPr>
                        <wps:wsp>
                          <wps:cNvPr id="8" name="Rectangle 8"/>
                          <wps:cNvSpPr/>
                          <wps:spPr>
                            <a:xfrm>
                              <a:off x="0" y="0"/>
                              <a:ext cx="7074525" cy="777225"/>
                            </a:xfrm>
                            <a:prstGeom prst="rect">
                              <a:avLst/>
                            </a:prstGeom>
                            <a:noFill/>
                            <a:ln>
                              <a:noFill/>
                            </a:ln>
                          </wps:spPr>
                          <wps:txbx>
                            <w:txbxContent>
                              <w:p w14:paraId="446EEDAE" w14:textId="77777777" w:rsidR="004B6D0C" w:rsidRDefault="004B6D0C">
                                <w:pPr>
                                  <w:textDirection w:val="btLr"/>
                                </w:pPr>
                              </w:p>
                            </w:txbxContent>
                          </wps:txbx>
                          <wps:bodyPr spcFirstLastPara="1" wrap="square" lIns="91425" tIns="91425" rIns="91425" bIns="91425" anchor="ctr" anchorCtr="0">
                            <a:noAutofit/>
                          </wps:bodyPr>
                        </wps:wsp>
                        <wps:wsp>
                          <wps:cNvPr id="9" name="Rectangle 9"/>
                          <wps:cNvSpPr/>
                          <wps:spPr>
                            <a:xfrm>
                              <a:off x="0" y="0"/>
                              <a:ext cx="7074535" cy="777240"/>
                            </a:xfrm>
                            <a:prstGeom prst="rect">
                              <a:avLst/>
                            </a:prstGeom>
                            <a:solidFill>
                              <a:srgbClr val="006181"/>
                            </a:solidFill>
                            <a:ln>
                              <a:noFill/>
                            </a:ln>
                          </wps:spPr>
                          <wps:txbx>
                            <w:txbxContent>
                              <w:p w14:paraId="31FEF792" w14:textId="77777777" w:rsidR="004B6D0C" w:rsidRDefault="004B6D0C">
                                <w:pPr>
                                  <w:textDirection w:val="btLr"/>
                                </w:pPr>
                              </w:p>
                            </w:txbxContent>
                          </wps:txbx>
                          <wps:bodyPr spcFirstLastPara="1" wrap="square" lIns="91425" tIns="91425" rIns="91425" bIns="91425" anchor="ctr" anchorCtr="0">
                            <a:noAutofit/>
                          </wps:bodyPr>
                        </wps:wsp>
                        <wps:wsp>
                          <wps:cNvPr id="10" name="Freeform 10"/>
                          <wps:cNvSpPr/>
                          <wps:spPr>
                            <a:xfrm>
                              <a:off x="0" y="0"/>
                              <a:ext cx="7074535" cy="777240"/>
                            </a:xfrm>
                            <a:custGeom>
                              <a:avLst/>
                              <a:gdLst/>
                              <a:ahLst/>
                              <a:cxnLst/>
                              <a:rect l="l" t="t" r="r" b="b"/>
                              <a:pathLst>
                                <a:path w="7074535" h="777240" extrusionOk="0">
                                  <a:moveTo>
                                    <a:pt x="0" y="0"/>
                                  </a:moveTo>
                                  <a:lnTo>
                                    <a:pt x="0" y="777240"/>
                                  </a:lnTo>
                                  <a:lnTo>
                                    <a:pt x="7074535" y="777240"/>
                                  </a:lnTo>
                                  <a:lnTo>
                                    <a:pt x="7074535" y="0"/>
                                  </a:lnTo>
                                  <a:close/>
                                </a:path>
                              </a:pathLst>
                            </a:custGeom>
                            <a:noFill/>
                            <a:ln>
                              <a:noFill/>
                            </a:ln>
                          </wps:spPr>
                          <wps:txbx>
                            <w:txbxContent>
                              <w:p w14:paraId="60DCB97C" w14:textId="77777777" w:rsidR="004B6D0C" w:rsidRDefault="006C229D">
                                <w:pPr>
                                  <w:spacing w:before="74" w:line="315" w:lineRule="auto"/>
                                  <w:ind w:left="720" w:firstLine="720"/>
                                  <w:textDirection w:val="btLr"/>
                                </w:pPr>
                                <w:r>
                                  <w:rPr>
                                    <w:b/>
                                    <w:color w:val="FFFFFF"/>
                                    <w:sz w:val="26"/>
                                  </w:rPr>
                                  <w:t>Action Plan and Budget Tracking</w:t>
                                </w:r>
                              </w:p>
                              <w:p w14:paraId="0EC4A756" w14:textId="77777777" w:rsidR="004B6D0C" w:rsidRDefault="006C229D">
                                <w:pPr>
                                  <w:spacing w:before="2" w:line="234" w:lineRule="auto"/>
                                  <w:ind w:left="720" w:firstLine="72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lastRenderedPageBreak/>
            <w:drawing>
              <wp:inline distT="0" distB="0" distL="114300" distR="114300">
                <wp:extent cx="7074535" cy="777240"/>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7074535" cy="777240"/>
                        </a:xfrm>
                        <a:prstGeom prst="rect">
                          <a:avLst/>
                        </a:prstGeom>
                        <a:ln/>
                      </pic:spPr>
                    </pic:pic>
                  </a:graphicData>
                </a:graphic>
              </wp:inline>
            </w:drawing>
          </w:r>
        </ve:Fallback>
      </mc:AlternateContent>
    </w:p>
    <w:p w14:paraId="5E1ACC12" w14:textId="77777777" w:rsidR="002C2C8B" w:rsidRDefault="002C2C8B">
      <w:pPr>
        <w:pBdr>
          <w:top w:val="nil"/>
          <w:left w:val="nil"/>
          <w:bottom w:val="nil"/>
          <w:right w:val="nil"/>
          <w:between w:val="nil"/>
        </w:pBdr>
        <w:spacing w:before="10" w:after="1"/>
        <w:rPr>
          <w:b/>
          <w:color w:val="000000"/>
          <w:sz w:val="27"/>
          <w:szCs w:val="27"/>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2C2C8B" w14:paraId="5537A299" w14:textId="77777777">
        <w:trPr>
          <w:trHeight w:val="383"/>
        </w:trPr>
        <w:tc>
          <w:tcPr>
            <w:tcW w:w="3720" w:type="dxa"/>
          </w:tcPr>
          <w:p w14:paraId="4513B9C3" w14:textId="77777777" w:rsidR="002C2C8B" w:rsidRDefault="00961CCD">
            <w:pPr>
              <w:pBdr>
                <w:top w:val="nil"/>
                <w:left w:val="nil"/>
                <w:bottom w:val="nil"/>
                <w:right w:val="nil"/>
                <w:between w:val="nil"/>
              </w:pBdr>
              <w:spacing w:before="41"/>
              <w:ind w:left="80"/>
              <w:rPr>
                <w:color w:val="000000"/>
                <w:sz w:val="24"/>
                <w:szCs w:val="24"/>
              </w:rPr>
            </w:pPr>
            <w:r>
              <w:rPr>
                <w:b/>
                <w:color w:val="231F20"/>
                <w:sz w:val="24"/>
                <w:szCs w:val="24"/>
              </w:rPr>
              <w:t xml:space="preserve">Academic Year: </w:t>
            </w:r>
            <w:r>
              <w:rPr>
                <w:color w:val="231F20"/>
                <w:sz w:val="24"/>
                <w:szCs w:val="24"/>
              </w:rPr>
              <w:t>2020/21</w:t>
            </w:r>
          </w:p>
        </w:tc>
        <w:tc>
          <w:tcPr>
            <w:tcW w:w="3600" w:type="dxa"/>
          </w:tcPr>
          <w:p w14:paraId="20CA44E9" w14:textId="77777777" w:rsidR="002C2C8B" w:rsidRDefault="00961CCD">
            <w:pPr>
              <w:pBdr>
                <w:top w:val="nil"/>
                <w:left w:val="nil"/>
                <w:bottom w:val="nil"/>
                <w:right w:val="nil"/>
                <w:between w:val="nil"/>
              </w:pBdr>
              <w:spacing w:before="41"/>
              <w:ind w:left="80"/>
              <w:rPr>
                <w:color w:val="231F20"/>
                <w:sz w:val="24"/>
                <w:szCs w:val="24"/>
              </w:rPr>
            </w:pPr>
            <w:r>
              <w:rPr>
                <w:b/>
                <w:color w:val="231F20"/>
                <w:sz w:val="24"/>
                <w:szCs w:val="24"/>
              </w:rPr>
              <w:t xml:space="preserve">Total fund allocated: </w:t>
            </w:r>
            <w:r>
              <w:rPr>
                <w:color w:val="231F20"/>
                <w:sz w:val="24"/>
                <w:szCs w:val="24"/>
              </w:rPr>
              <w:t>£</w:t>
            </w:r>
            <w:r w:rsidR="00387AF4">
              <w:rPr>
                <w:color w:val="231F20"/>
                <w:sz w:val="24"/>
                <w:szCs w:val="24"/>
              </w:rPr>
              <w:t>13,65</w:t>
            </w:r>
            <w:r w:rsidR="007234A6">
              <w:rPr>
                <w:color w:val="231F20"/>
                <w:sz w:val="24"/>
                <w:szCs w:val="24"/>
              </w:rPr>
              <w:t>4.57</w:t>
            </w:r>
          </w:p>
          <w:p w14:paraId="0AC254AC" w14:textId="77777777" w:rsidR="007234A6" w:rsidRDefault="007234A6">
            <w:pPr>
              <w:pBdr>
                <w:top w:val="nil"/>
                <w:left w:val="nil"/>
                <w:bottom w:val="nil"/>
                <w:right w:val="nil"/>
                <w:between w:val="nil"/>
              </w:pBdr>
              <w:spacing w:before="41"/>
              <w:ind w:left="80"/>
              <w:rPr>
                <w:color w:val="231F20"/>
                <w:sz w:val="24"/>
                <w:szCs w:val="24"/>
              </w:rPr>
            </w:pPr>
            <w:r>
              <w:rPr>
                <w:b/>
                <w:color w:val="231F20"/>
                <w:sz w:val="24"/>
                <w:szCs w:val="24"/>
              </w:rPr>
              <w:t>Carry forward to 2021-</w:t>
            </w:r>
            <w:r>
              <w:rPr>
                <w:color w:val="231F20"/>
                <w:sz w:val="24"/>
                <w:szCs w:val="24"/>
              </w:rPr>
              <w:t>22</w:t>
            </w:r>
          </w:p>
          <w:p w14:paraId="5C36FC89" w14:textId="77777777" w:rsidR="007234A6" w:rsidRDefault="007234A6">
            <w:pPr>
              <w:pBdr>
                <w:top w:val="nil"/>
                <w:left w:val="nil"/>
                <w:bottom w:val="nil"/>
                <w:right w:val="nil"/>
                <w:between w:val="nil"/>
              </w:pBdr>
              <w:spacing w:before="41"/>
              <w:ind w:left="80"/>
              <w:rPr>
                <w:color w:val="231F20"/>
                <w:sz w:val="24"/>
                <w:szCs w:val="24"/>
              </w:rPr>
            </w:pPr>
            <w:r>
              <w:rPr>
                <w:b/>
                <w:color w:val="231F20"/>
                <w:sz w:val="24"/>
                <w:szCs w:val="24"/>
              </w:rPr>
              <w:t>£</w:t>
            </w:r>
            <w:r w:rsidR="00387AF4">
              <w:rPr>
                <w:b/>
                <w:color w:val="231F20"/>
                <w:sz w:val="24"/>
                <w:szCs w:val="24"/>
              </w:rPr>
              <w:t>11,620</w:t>
            </w:r>
            <w:r w:rsidR="00153129">
              <w:rPr>
                <w:b/>
                <w:color w:val="231F20"/>
                <w:sz w:val="24"/>
                <w:szCs w:val="24"/>
              </w:rPr>
              <w:t>.01</w:t>
            </w:r>
          </w:p>
          <w:p w14:paraId="4482FA7F" w14:textId="77777777" w:rsidR="007234A6" w:rsidRDefault="007234A6">
            <w:pPr>
              <w:pBdr>
                <w:top w:val="nil"/>
                <w:left w:val="nil"/>
                <w:bottom w:val="nil"/>
                <w:right w:val="nil"/>
                <w:between w:val="nil"/>
              </w:pBdr>
              <w:spacing w:before="41"/>
              <w:ind w:left="80"/>
              <w:rPr>
                <w:color w:val="000000"/>
                <w:sz w:val="24"/>
                <w:szCs w:val="24"/>
              </w:rPr>
            </w:pPr>
          </w:p>
        </w:tc>
        <w:tc>
          <w:tcPr>
            <w:tcW w:w="4923" w:type="dxa"/>
            <w:gridSpan w:val="2"/>
          </w:tcPr>
          <w:p w14:paraId="6FD0B519" w14:textId="77777777" w:rsidR="002C2C8B" w:rsidRDefault="00961CCD">
            <w:pPr>
              <w:pBdr>
                <w:top w:val="nil"/>
                <w:left w:val="nil"/>
                <w:bottom w:val="nil"/>
                <w:right w:val="nil"/>
                <w:between w:val="nil"/>
              </w:pBdr>
              <w:spacing w:before="41"/>
              <w:ind w:left="80"/>
              <w:rPr>
                <w:b/>
                <w:color w:val="000000"/>
                <w:sz w:val="24"/>
                <w:szCs w:val="24"/>
              </w:rPr>
            </w:pPr>
            <w:r>
              <w:rPr>
                <w:b/>
                <w:color w:val="231F20"/>
                <w:sz w:val="24"/>
                <w:szCs w:val="24"/>
              </w:rPr>
              <w:t xml:space="preserve">Date Updated: </w:t>
            </w:r>
            <w:r w:rsidR="00153129">
              <w:rPr>
                <w:b/>
                <w:color w:val="231F20"/>
                <w:sz w:val="24"/>
                <w:szCs w:val="24"/>
              </w:rPr>
              <w:t>23rd</w:t>
            </w:r>
            <w:r>
              <w:rPr>
                <w:b/>
                <w:color w:val="231F20"/>
                <w:sz w:val="24"/>
                <w:szCs w:val="24"/>
              </w:rPr>
              <w:t xml:space="preserve"> July 2021</w:t>
            </w:r>
          </w:p>
        </w:tc>
        <w:tc>
          <w:tcPr>
            <w:tcW w:w="3134" w:type="dxa"/>
            <w:tcBorders>
              <w:top w:val="nil"/>
              <w:right w:val="nil"/>
            </w:tcBorders>
          </w:tcPr>
          <w:p w14:paraId="34C06D8E" w14:textId="77777777" w:rsidR="002C2C8B" w:rsidRDefault="002C2C8B">
            <w:pPr>
              <w:pBdr>
                <w:top w:val="nil"/>
                <w:left w:val="nil"/>
                <w:bottom w:val="nil"/>
                <w:right w:val="nil"/>
                <w:between w:val="nil"/>
              </w:pBdr>
              <w:rPr>
                <w:rFonts w:ascii="Times New Roman" w:eastAsia="Times New Roman" w:hAnsi="Times New Roman" w:cs="Times New Roman"/>
                <w:color w:val="000000"/>
                <w:sz w:val="24"/>
                <w:szCs w:val="24"/>
              </w:rPr>
            </w:pPr>
          </w:p>
        </w:tc>
      </w:tr>
      <w:tr w:rsidR="002C2C8B" w14:paraId="34F46740" w14:textId="77777777">
        <w:trPr>
          <w:trHeight w:val="332"/>
        </w:trPr>
        <w:tc>
          <w:tcPr>
            <w:tcW w:w="12243" w:type="dxa"/>
            <w:gridSpan w:val="4"/>
            <w:vMerge w:val="restart"/>
          </w:tcPr>
          <w:p w14:paraId="5265A265" w14:textId="77777777" w:rsidR="002C2C8B" w:rsidRDefault="00961CCD">
            <w:pPr>
              <w:pBdr>
                <w:top w:val="nil"/>
                <w:left w:val="nil"/>
                <w:bottom w:val="nil"/>
                <w:right w:val="nil"/>
                <w:between w:val="nil"/>
              </w:pBdr>
              <w:spacing w:before="46" w:line="235" w:lineRule="auto"/>
              <w:ind w:left="80"/>
              <w:rPr>
                <w:color w:val="000000"/>
                <w:sz w:val="24"/>
                <w:szCs w:val="24"/>
              </w:rPr>
            </w:pPr>
            <w:r>
              <w:rPr>
                <w:b/>
                <w:color w:val="007F97"/>
                <w:sz w:val="24"/>
                <w:szCs w:val="24"/>
              </w:rPr>
              <w:t xml:space="preserve">Key indicator 1: </w:t>
            </w:r>
            <w:r>
              <w:rPr>
                <w:color w:val="007F97"/>
                <w:sz w:val="24"/>
                <w:szCs w:val="24"/>
              </w:rPr>
              <w:t xml:space="preserve">The engagement of </w:t>
            </w:r>
            <w:r>
              <w:rPr>
                <w:color w:val="007F97"/>
                <w:sz w:val="24"/>
                <w:szCs w:val="24"/>
                <w:u w:val="single"/>
              </w:rPr>
              <w:t>all</w:t>
            </w:r>
            <w:r>
              <w:rPr>
                <w:color w:val="007F97"/>
                <w:sz w:val="24"/>
                <w:szCs w:val="24"/>
              </w:rPr>
              <w:t xml:space="preserve"> pupils in regular physical activity – Chief Medical Officers guidelines recommend that primary school pupils undertake at least 30 minutes of physical activity a day in school</w:t>
            </w:r>
          </w:p>
        </w:tc>
        <w:tc>
          <w:tcPr>
            <w:tcW w:w="3134" w:type="dxa"/>
          </w:tcPr>
          <w:p w14:paraId="2013DC3A" w14:textId="77777777" w:rsidR="002C2C8B" w:rsidRDefault="00961CCD">
            <w:pPr>
              <w:pBdr>
                <w:top w:val="nil"/>
                <w:left w:val="nil"/>
                <w:bottom w:val="nil"/>
                <w:right w:val="nil"/>
                <w:between w:val="nil"/>
              </w:pBdr>
              <w:spacing w:before="41" w:line="272" w:lineRule="auto"/>
              <w:ind w:left="62" w:right="97"/>
              <w:jc w:val="center"/>
              <w:rPr>
                <w:color w:val="000000"/>
                <w:sz w:val="24"/>
                <w:szCs w:val="24"/>
              </w:rPr>
            </w:pPr>
            <w:r>
              <w:rPr>
                <w:color w:val="231F20"/>
                <w:sz w:val="24"/>
                <w:szCs w:val="24"/>
              </w:rPr>
              <w:t>Percentage of total allocation:</w:t>
            </w:r>
          </w:p>
        </w:tc>
      </w:tr>
      <w:tr w:rsidR="002C2C8B" w14:paraId="18971BC7" w14:textId="77777777">
        <w:trPr>
          <w:trHeight w:val="332"/>
        </w:trPr>
        <w:tc>
          <w:tcPr>
            <w:tcW w:w="12243" w:type="dxa"/>
            <w:gridSpan w:val="4"/>
            <w:vMerge/>
          </w:tcPr>
          <w:p w14:paraId="1F29D559" w14:textId="77777777" w:rsidR="002C2C8B" w:rsidRDefault="002C2C8B">
            <w:pPr>
              <w:pBdr>
                <w:top w:val="nil"/>
                <w:left w:val="nil"/>
                <w:bottom w:val="nil"/>
                <w:right w:val="nil"/>
                <w:between w:val="nil"/>
              </w:pBdr>
              <w:spacing w:line="276" w:lineRule="auto"/>
              <w:rPr>
                <w:color w:val="000000"/>
                <w:sz w:val="24"/>
                <w:szCs w:val="24"/>
              </w:rPr>
            </w:pPr>
          </w:p>
        </w:tc>
        <w:tc>
          <w:tcPr>
            <w:tcW w:w="3134" w:type="dxa"/>
          </w:tcPr>
          <w:p w14:paraId="22EA7BAB" w14:textId="77777777" w:rsidR="002C2C8B" w:rsidRDefault="00387AF4">
            <w:pPr>
              <w:pBdr>
                <w:top w:val="nil"/>
                <w:left w:val="nil"/>
                <w:bottom w:val="nil"/>
                <w:right w:val="nil"/>
                <w:between w:val="nil"/>
              </w:pBdr>
              <w:spacing w:before="41" w:line="272" w:lineRule="auto"/>
              <w:ind w:left="21"/>
              <w:jc w:val="center"/>
              <w:rPr>
                <w:color w:val="000000"/>
                <w:sz w:val="24"/>
                <w:szCs w:val="24"/>
              </w:rPr>
            </w:pPr>
            <w:r>
              <w:rPr>
                <w:color w:val="231F20"/>
                <w:sz w:val="24"/>
                <w:szCs w:val="24"/>
              </w:rPr>
              <w:t>6</w:t>
            </w:r>
            <w:r w:rsidR="00961CCD">
              <w:rPr>
                <w:color w:val="231F20"/>
                <w:sz w:val="24"/>
                <w:szCs w:val="24"/>
              </w:rPr>
              <w:t>%</w:t>
            </w:r>
          </w:p>
        </w:tc>
      </w:tr>
      <w:tr w:rsidR="002C2C8B" w14:paraId="188DF31B" w14:textId="77777777">
        <w:trPr>
          <w:trHeight w:val="390"/>
        </w:trPr>
        <w:tc>
          <w:tcPr>
            <w:tcW w:w="3720" w:type="dxa"/>
          </w:tcPr>
          <w:p w14:paraId="78114DCC" w14:textId="77777777" w:rsidR="002C2C8B" w:rsidRDefault="00961CCD">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14:paraId="4AE28744" w14:textId="77777777" w:rsidR="002C2C8B" w:rsidRDefault="00961CCD">
            <w:pPr>
              <w:pBdr>
                <w:top w:val="nil"/>
                <w:left w:val="nil"/>
                <w:bottom w:val="nil"/>
                <w:right w:val="nil"/>
                <w:between w:val="nil"/>
              </w:pBdr>
              <w:spacing w:before="41"/>
              <w:ind w:left="1781" w:right="1760"/>
              <w:jc w:val="center"/>
              <w:rPr>
                <w:b/>
                <w:color w:val="000000"/>
                <w:sz w:val="24"/>
                <w:szCs w:val="24"/>
              </w:rPr>
            </w:pPr>
            <w:r>
              <w:rPr>
                <w:b/>
                <w:color w:val="231F20"/>
                <w:sz w:val="24"/>
                <w:szCs w:val="24"/>
              </w:rPr>
              <w:t>Implementation</w:t>
            </w:r>
          </w:p>
        </w:tc>
        <w:tc>
          <w:tcPr>
            <w:tcW w:w="3307" w:type="dxa"/>
          </w:tcPr>
          <w:p w14:paraId="6F6C14CA" w14:textId="77777777" w:rsidR="002C2C8B" w:rsidRDefault="00961CCD">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14:paraId="20668877" w14:textId="77777777" w:rsidR="002C2C8B" w:rsidRDefault="002C2C8B">
            <w:pPr>
              <w:pBdr>
                <w:top w:val="nil"/>
                <w:left w:val="nil"/>
                <w:bottom w:val="nil"/>
                <w:right w:val="nil"/>
                <w:between w:val="nil"/>
              </w:pBdr>
              <w:rPr>
                <w:rFonts w:ascii="Times New Roman" w:eastAsia="Times New Roman" w:hAnsi="Times New Roman" w:cs="Times New Roman"/>
                <w:color w:val="000000"/>
                <w:sz w:val="24"/>
                <w:szCs w:val="24"/>
              </w:rPr>
            </w:pPr>
          </w:p>
        </w:tc>
      </w:tr>
      <w:tr w:rsidR="002C2C8B" w14:paraId="4B43A7BB" w14:textId="77777777">
        <w:trPr>
          <w:trHeight w:val="1472"/>
        </w:trPr>
        <w:tc>
          <w:tcPr>
            <w:tcW w:w="3720" w:type="dxa"/>
          </w:tcPr>
          <w:p w14:paraId="18B41D4A" w14:textId="77777777" w:rsidR="002C2C8B" w:rsidRDefault="00961CCD">
            <w:pPr>
              <w:pBdr>
                <w:top w:val="nil"/>
                <w:left w:val="nil"/>
                <w:bottom w:val="nil"/>
                <w:right w:val="nil"/>
                <w:between w:val="nil"/>
              </w:pBdr>
              <w:spacing w:before="46" w:line="235" w:lineRule="auto"/>
              <w:ind w:left="80" w:right="302"/>
              <w:rPr>
                <w:color w:val="000000"/>
                <w:sz w:val="24"/>
                <w:szCs w:val="24"/>
              </w:rPr>
            </w:pPr>
            <w:r>
              <w:rPr>
                <w:color w:val="231F20"/>
                <w:sz w:val="24"/>
                <w:szCs w:val="24"/>
              </w:rPr>
              <w:t>Your school focus should be clear what you want the pupils to know and be able to do and about</w:t>
            </w:r>
          </w:p>
          <w:p w14:paraId="50D4687D" w14:textId="77777777" w:rsidR="002C2C8B" w:rsidRDefault="00961CCD">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14:paraId="7FB95D9F" w14:textId="77777777" w:rsidR="002C2C8B" w:rsidRDefault="00961CCD">
            <w:pPr>
              <w:pBdr>
                <w:top w:val="nil"/>
                <w:left w:val="nil"/>
                <w:bottom w:val="nil"/>
                <w:right w:val="nil"/>
                <w:between w:val="nil"/>
              </w:pBdr>
              <w:spacing w:line="256" w:lineRule="auto"/>
              <w:ind w:left="80"/>
              <w:rPr>
                <w:color w:val="000000"/>
                <w:sz w:val="24"/>
                <w:szCs w:val="24"/>
              </w:rPr>
            </w:pPr>
            <w:r>
              <w:rPr>
                <w:color w:val="231F20"/>
                <w:sz w:val="24"/>
                <w:szCs w:val="24"/>
              </w:rPr>
              <w:t>consolidate through practice:</w:t>
            </w:r>
          </w:p>
        </w:tc>
        <w:tc>
          <w:tcPr>
            <w:tcW w:w="3600" w:type="dxa"/>
          </w:tcPr>
          <w:p w14:paraId="05499147" w14:textId="77777777" w:rsidR="002C2C8B" w:rsidRDefault="00961CCD">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14:paraId="725715A6" w14:textId="77777777" w:rsidR="002C2C8B" w:rsidRDefault="00961CCD">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14:paraId="11E67EBD" w14:textId="77777777" w:rsidR="002C2C8B" w:rsidRDefault="00961CCD">
            <w:pPr>
              <w:pBdr>
                <w:top w:val="nil"/>
                <w:left w:val="nil"/>
                <w:bottom w:val="nil"/>
                <w:right w:val="nil"/>
                <w:between w:val="nil"/>
              </w:pBdr>
              <w:spacing w:before="46" w:line="235" w:lineRule="auto"/>
              <w:ind w:left="80" w:right="436"/>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134" w:type="dxa"/>
          </w:tcPr>
          <w:p w14:paraId="5298CED5" w14:textId="77777777" w:rsidR="002C2C8B" w:rsidRDefault="00961CCD">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2C2C8B" w14:paraId="4A3AF01C" w14:textId="77777777">
        <w:trPr>
          <w:trHeight w:val="1705"/>
        </w:trPr>
        <w:tc>
          <w:tcPr>
            <w:tcW w:w="3720" w:type="dxa"/>
            <w:tcBorders>
              <w:bottom w:val="single" w:sz="12" w:space="0" w:color="231F20"/>
            </w:tcBorders>
          </w:tcPr>
          <w:p w14:paraId="7D868F6A"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encourage and promote physical activity starting with our youngest children in EYFS by developing the EYFS PE scheme using the ‘Development Matters’ document.</w:t>
            </w:r>
          </w:p>
          <w:p w14:paraId="2E38D796" w14:textId="77777777" w:rsidR="002C2C8B" w:rsidRDefault="002C2C8B">
            <w:pPr>
              <w:rPr>
                <w:rFonts w:ascii="Century Gothic" w:eastAsia="Century Gothic" w:hAnsi="Century Gothic" w:cs="Century Gothic"/>
                <w:sz w:val="20"/>
                <w:szCs w:val="20"/>
              </w:rPr>
            </w:pPr>
          </w:p>
          <w:p w14:paraId="55B3558E" w14:textId="77777777" w:rsidR="002C2C8B" w:rsidRDefault="002C2C8B">
            <w:pPr>
              <w:rPr>
                <w:rFonts w:ascii="Century Gothic" w:eastAsia="Century Gothic" w:hAnsi="Century Gothic" w:cs="Century Gothic"/>
                <w:sz w:val="20"/>
                <w:szCs w:val="20"/>
              </w:rPr>
            </w:pPr>
          </w:p>
          <w:p w14:paraId="5BE60E0A" w14:textId="77777777" w:rsidR="002C2C8B" w:rsidRDefault="00961CC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promote more outdoor physical activity especially after lockdown including entitlement to outdoor PE lessons as well as playtime physical activities and the offer of sports clubs after school. </w:t>
            </w:r>
          </w:p>
          <w:p w14:paraId="23B56D3A" w14:textId="77777777" w:rsidR="002C2C8B" w:rsidRDefault="002C2C8B">
            <w:pPr>
              <w:rPr>
                <w:rFonts w:ascii="Century Gothic" w:eastAsia="Century Gothic" w:hAnsi="Century Gothic" w:cs="Century Gothic"/>
                <w:sz w:val="20"/>
                <w:szCs w:val="20"/>
              </w:rPr>
            </w:pPr>
          </w:p>
          <w:p w14:paraId="022C0A83" w14:textId="77777777" w:rsidR="002C2C8B" w:rsidRDefault="002C2C8B">
            <w:pPr>
              <w:rPr>
                <w:rFonts w:ascii="Century Gothic" w:eastAsia="Century Gothic" w:hAnsi="Century Gothic" w:cs="Century Gothic"/>
                <w:sz w:val="20"/>
                <w:szCs w:val="20"/>
              </w:rPr>
            </w:pPr>
          </w:p>
          <w:p w14:paraId="6E9BFF28" w14:textId="77777777" w:rsidR="002C2C8B" w:rsidRDefault="002C2C8B">
            <w:pPr>
              <w:rPr>
                <w:rFonts w:ascii="Century Gothic" w:eastAsia="Century Gothic" w:hAnsi="Century Gothic" w:cs="Century Gothic"/>
                <w:sz w:val="20"/>
                <w:szCs w:val="20"/>
              </w:rPr>
            </w:pPr>
          </w:p>
          <w:p w14:paraId="71988AE1" w14:textId="77777777" w:rsidR="002C2C8B" w:rsidRDefault="002C2C8B">
            <w:pPr>
              <w:rPr>
                <w:rFonts w:ascii="Century Gothic" w:eastAsia="Century Gothic" w:hAnsi="Century Gothic" w:cs="Century Gothic"/>
                <w:sz w:val="20"/>
                <w:szCs w:val="20"/>
              </w:rPr>
            </w:pPr>
          </w:p>
          <w:p w14:paraId="0414D97F" w14:textId="77777777" w:rsidR="002C2C8B" w:rsidRDefault="002C2C8B">
            <w:pPr>
              <w:rPr>
                <w:rFonts w:ascii="Century Gothic" w:eastAsia="Century Gothic" w:hAnsi="Century Gothic" w:cs="Century Gothic"/>
                <w:sz w:val="20"/>
                <w:szCs w:val="20"/>
              </w:rPr>
            </w:pPr>
          </w:p>
          <w:p w14:paraId="2EE88513" w14:textId="77777777" w:rsidR="002C2C8B" w:rsidRDefault="002C2C8B">
            <w:pPr>
              <w:rPr>
                <w:rFonts w:ascii="Century Gothic" w:eastAsia="Century Gothic" w:hAnsi="Century Gothic" w:cs="Century Gothic"/>
                <w:sz w:val="20"/>
                <w:szCs w:val="20"/>
              </w:rPr>
            </w:pPr>
          </w:p>
          <w:p w14:paraId="2945FCA0" w14:textId="77777777" w:rsidR="002C2C8B" w:rsidRDefault="002C2C8B">
            <w:pPr>
              <w:rPr>
                <w:rFonts w:ascii="Century Gothic" w:eastAsia="Century Gothic" w:hAnsi="Century Gothic" w:cs="Century Gothic"/>
                <w:sz w:val="20"/>
                <w:szCs w:val="20"/>
              </w:rPr>
            </w:pPr>
          </w:p>
          <w:p w14:paraId="7CF94DFA" w14:textId="77777777" w:rsidR="002C2C8B" w:rsidRDefault="002C2C8B">
            <w:pPr>
              <w:rPr>
                <w:rFonts w:ascii="Century Gothic" w:eastAsia="Century Gothic" w:hAnsi="Century Gothic" w:cs="Century Gothic"/>
                <w:sz w:val="20"/>
                <w:szCs w:val="20"/>
              </w:rPr>
            </w:pPr>
          </w:p>
          <w:p w14:paraId="03317772" w14:textId="77777777" w:rsidR="002C2C8B" w:rsidRDefault="002C2C8B">
            <w:pPr>
              <w:rPr>
                <w:rFonts w:ascii="Century Gothic" w:eastAsia="Century Gothic" w:hAnsi="Century Gothic" w:cs="Century Gothic"/>
                <w:sz w:val="20"/>
                <w:szCs w:val="20"/>
              </w:rPr>
            </w:pPr>
          </w:p>
          <w:p w14:paraId="1BBFFB33" w14:textId="77777777" w:rsidR="002C2C8B" w:rsidRDefault="002C2C8B">
            <w:pPr>
              <w:rPr>
                <w:rFonts w:ascii="Century Gothic" w:eastAsia="Century Gothic" w:hAnsi="Century Gothic" w:cs="Century Gothic"/>
                <w:sz w:val="20"/>
                <w:szCs w:val="20"/>
              </w:rPr>
            </w:pPr>
          </w:p>
          <w:p w14:paraId="2F14A281" w14:textId="77777777" w:rsidR="002C2C8B" w:rsidRDefault="002C2C8B">
            <w:pPr>
              <w:rPr>
                <w:rFonts w:ascii="Century Gothic" w:eastAsia="Century Gothic" w:hAnsi="Century Gothic" w:cs="Century Gothic"/>
                <w:sz w:val="20"/>
                <w:szCs w:val="20"/>
              </w:rPr>
            </w:pPr>
          </w:p>
          <w:p w14:paraId="45AB0A93" w14:textId="77777777" w:rsidR="002C2C8B" w:rsidRDefault="002C2C8B">
            <w:pPr>
              <w:rPr>
                <w:rFonts w:ascii="Century Gothic" w:eastAsia="Century Gothic" w:hAnsi="Century Gothic" w:cs="Century Gothic"/>
                <w:sz w:val="20"/>
                <w:szCs w:val="20"/>
              </w:rPr>
            </w:pPr>
          </w:p>
          <w:p w14:paraId="4DC18FD4" w14:textId="77777777" w:rsidR="002C2C8B" w:rsidRDefault="002C2C8B">
            <w:pPr>
              <w:rPr>
                <w:rFonts w:ascii="Century Gothic" w:eastAsia="Century Gothic" w:hAnsi="Century Gothic" w:cs="Century Gothic"/>
                <w:sz w:val="20"/>
                <w:szCs w:val="20"/>
              </w:rPr>
            </w:pPr>
          </w:p>
          <w:p w14:paraId="15B79D79" w14:textId="77777777" w:rsidR="002C2C8B" w:rsidRDefault="002C2C8B">
            <w:pPr>
              <w:rPr>
                <w:rFonts w:ascii="Century Gothic" w:eastAsia="Century Gothic" w:hAnsi="Century Gothic" w:cs="Century Gothic"/>
                <w:sz w:val="20"/>
                <w:szCs w:val="20"/>
              </w:rPr>
            </w:pPr>
          </w:p>
          <w:p w14:paraId="4020DC2F" w14:textId="77777777" w:rsidR="002C2C8B" w:rsidRDefault="002C2C8B">
            <w:pPr>
              <w:rPr>
                <w:rFonts w:ascii="Century Gothic" w:eastAsia="Century Gothic" w:hAnsi="Century Gothic" w:cs="Century Gothic"/>
                <w:sz w:val="20"/>
                <w:szCs w:val="20"/>
              </w:rPr>
            </w:pPr>
          </w:p>
          <w:p w14:paraId="47ABDDE0" w14:textId="77777777" w:rsidR="002C2C8B" w:rsidRDefault="00961CCD">
            <w:pPr>
              <w:rPr>
                <w:rFonts w:ascii="Century Gothic" w:eastAsia="Century Gothic" w:hAnsi="Century Gothic" w:cs="Century Gothic"/>
                <w:sz w:val="20"/>
                <w:szCs w:val="20"/>
              </w:rPr>
            </w:pPr>
            <w:r>
              <w:rPr>
                <w:rFonts w:ascii="Century Gothic" w:eastAsia="Century Gothic" w:hAnsi="Century Gothic" w:cs="Century Gothic"/>
                <w:sz w:val="20"/>
                <w:szCs w:val="20"/>
              </w:rPr>
              <w:t>To purchase more sports equipment to ensure the Scheme of Work can be fully followed and to promote physical activity at playtime and lunchtime.</w:t>
            </w:r>
          </w:p>
          <w:p w14:paraId="276BBC4F"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tc>
        <w:tc>
          <w:tcPr>
            <w:tcW w:w="3600" w:type="dxa"/>
            <w:tcBorders>
              <w:bottom w:val="single" w:sz="12" w:space="0" w:color="231F20"/>
            </w:tcBorders>
          </w:tcPr>
          <w:p w14:paraId="6B23E5AF"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EYFS all take part in regular PE lessons using the ‘Develop matters’ document to deliver well-structured lessons promoting physical activity.</w:t>
            </w:r>
          </w:p>
          <w:p w14:paraId="5B2F533F"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41998EA6"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B024C53"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6236D3B5"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All PE lessons have been outdoor this year following the Champions scheme of work. Children have enjoyed rounder, athletics, cricket, tennis, basketball and lots of throwing and catching skills.</w:t>
            </w:r>
          </w:p>
          <w:p w14:paraId="6C64B280"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Y1/2 have taken part in scooter training.</w:t>
            </w:r>
          </w:p>
          <w:p w14:paraId="6E20B9FB"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Y5/6 have taken part in </w:t>
            </w:r>
            <w:proofErr w:type="spellStart"/>
            <w:r>
              <w:rPr>
                <w:rFonts w:ascii="Century Gothic" w:eastAsia="Century Gothic" w:hAnsi="Century Gothic" w:cs="Century Gothic"/>
                <w:color w:val="000000"/>
                <w:sz w:val="20"/>
                <w:szCs w:val="20"/>
              </w:rPr>
              <w:t>bikeability</w:t>
            </w:r>
            <w:proofErr w:type="spellEnd"/>
            <w:r>
              <w:rPr>
                <w:rFonts w:ascii="Century Gothic" w:eastAsia="Century Gothic" w:hAnsi="Century Gothic" w:cs="Century Gothic"/>
                <w:color w:val="000000"/>
                <w:sz w:val="20"/>
                <w:szCs w:val="20"/>
              </w:rPr>
              <w:t>.</w:t>
            </w:r>
          </w:p>
          <w:p w14:paraId="788BB828"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Classes regularly take outdoor active breaks.</w:t>
            </w:r>
          </w:p>
          <w:p w14:paraId="2324DEFA"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88AEDD1"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KH delivered sports clubs x3 per week in Autumn term.</w:t>
            </w:r>
          </w:p>
          <w:p w14:paraId="64D25253"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73AD2D77"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KH delivered sports club to Y3 in Summer 2.</w:t>
            </w:r>
          </w:p>
          <w:p w14:paraId="55B61CF9"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AF deliver dance club to Y2 in Summer 2.</w:t>
            </w:r>
          </w:p>
          <w:p w14:paraId="46826847"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13E7543F"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C97B04E"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Sports equipment has been purchased to promote more active play outside, each class was given a box of equipment in Sept 2020 for their class to use at playtimes and lunch.</w:t>
            </w:r>
          </w:p>
          <w:p w14:paraId="52537BBF"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67BF3F4D"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class set of 15 footballs have been purchased for each class and tennis balls to promote throwing and catching element of the curriculum. </w:t>
            </w:r>
          </w:p>
        </w:tc>
        <w:tc>
          <w:tcPr>
            <w:tcW w:w="1616" w:type="dxa"/>
            <w:tcBorders>
              <w:bottom w:val="single" w:sz="12" w:space="0" w:color="231F20"/>
            </w:tcBorders>
          </w:tcPr>
          <w:p w14:paraId="2EEC62E9"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D9B5ABD"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0BF4D330"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4A5699B3"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775349E1"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146457B"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0FE46C8F"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49255A81"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90DD550"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62BD3EB8"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111BFED3"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7A0BA04B"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B114D91"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1D971F1"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1DF50238"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B62E5C0"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7C14D48F"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462B5BAC"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0868BAB7"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4CFC12B" w14:textId="77777777" w:rsidR="002C2C8B" w:rsidRDefault="007234A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£300</w:t>
            </w:r>
          </w:p>
          <w:p w14:paraId="21325B6D"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3EA1F0B"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67B5B68B"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4128F2A0"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AF0AED4"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E6FD886" w14:textId="77777777" w:rsidR="007234A6" w:rsidRDefault="007234A6">
            <w:pPr>
              <w:pBdr>
                <w:top w:val="nil"/>
                <w:left w:val="nil"/>
                <w:bottom w:val="nil"/>
                <w:right w:val="nil"/>
                <w:between w:val="nil"/>
              </w:pBdr>
              <w:rPr>
                <w:rFonts w:ascii="Century Gothic" w:eastAsia="Century Gothic" w:hAnsi="Century Gothic" w:cs="Century Gothic"/>
                <w:color w:val="000000"/>
                <w:sz w:val="20"/>
                <w:szCs w:val="20"/>
              </w:rPr>
            </w:pPr>
          </w:p>
          <w:p w14:paraId="03D280E6" w14:textId="77777777" w:rsidR="007234A6" w:rsidRDefault="007234A6">
            <w:pPr>
              <w:pBdr>
                <w:top w:val="nil"/>
                <w:left w:val="nil"/>
                <w:bottom w:val="nil"/>
                <w:right w:val="nil"/>
                <w:between w:val="nil"/>
              </w:pBdr>
              <w:rPr>
                <w:rFonts w:ascii="Century Gothic" w:eastAsia="Century Gothic" w:hAnsi="Century Gothic" w:cs="Century Gothic"/>
                <w:color w:val="000000"/>
                <w:sz w:val="20"/>
                <w:szCs w:val="20"/>
              </w:rPr>
            </w:pPr>
          </w:p>
          <w:p w14:paraId="3DA7A077" w14:textId="77777777" w:rsidR="007234A6" w:rsidRDefault="007234A6">
            <w:pPr>
              <w:pBdr>
                <w:top w:val="nil"/>
                <w:left w:val="nil"/>
                <w:bottom w:val="nil"/>
                <w:right w:val="nil"/>
                <w:between w:val="nil"/>
              </w:pBdr>
              <w:rPr>
                <w:rFonts w:ascii="Century Gothic" w:eastAsia="Century Gothic" w:hAnsi="Century Gothic" w:cs="Century Gothic"/>
                <w:color w:val="000000"/>
                <w:sz w:val="20"/>
                <w:szCs w:val="20"/>
              </w:rPr>
            </w:pPr>
          </w:p>
          <w:p w14:paraId="62C3D5D0"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Playground equipment</w:t>
            </w:r>
          </w:p>
          <w:p w14:paraId="0DEE6B93"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£256.45</w:t>
            </w:r>
          </w:p>
          <w:p w14:paraId="0EA1A62B"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Sports equipment </w:t>
            </w:r>
          </w:p>
          <w:p w14:paraId="6A708933"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£142.08</w:t>
            </w:r>
          </w:p>
          <w:p w14:paraId="7A4C5199"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Tennis balls £58</w:t>
            </w:r>
          </w:p>
          <w:p w14:paraId="5CE3663F"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Skipping ropes £40</w:t>
            </w:r>
          </w:p>
          <w:p w14:paraId="1AD66EE8"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Space markers £60</w:t>
            </w:r>
          </w:p>
          <w:p w14:paraId="2F6982F7"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tc>
        <w:tc>
          <w:tcPr>
            <w:tcW w:w="3307" w:type="dxa"/>
            <w:tcBorders>
              <w:bottom w:val="single" w:sz="12" w:space="0" w:color="231F20"/>
            </w:tcBorders>
          </w:tcPr>
          <w:p w14:paraId="7DD1F88C"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Through pupil voice, EYFS children understand that exercise helps them to stay healthy and fit.</w:t>
            </w:r>
          </w:p>
          <w:p w14:paraId="7B390340"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53E99C5" w14:textId="77777777" w:rsidR="002C2C8B" w:rsidRDefault="002C2C8B">
            <w:pPr>
              <w:rPr>
                <w:rFonts w:ascii="Century Gothic" w:eastAsia="Century Gothic" w:hAnsi="Century Gothic" w:cs="Century Gothic"/>
                <w:sz w:val="20"/>
                <w:szCs w:val="20"/>
              </w:rPr>
            </w:pPr>
          </w:p>
          <w:p w14:paraId="5D9E0D94" w14:textId="77777777" w:rsidR="002C2C8B" w:rsidRDefault="002C2C8B">
            <w:pPr>
              <w:rPr>
                <w:rFonts w:ascii="Century Gothic" w:eastAsia="Century Gothic" w:hAnsi="Century Gothic" w:cs="Century Gothic"/>
                <w:sz w:val="20"/>
                <w:szCs w:val="20"/>
              </w:rPr>
            </w:pPr>
          </w:p>
          <w:p w14:paraId="137BE001" w14:textId="77777777" w:rsidR="002C2C8B" w:rsidRDefault="002C2C8B">
            <w:pPr>
              <w:rPr>
                <w:rFonts w:ascii="Century Gothic" w:eastAsia="Century Gothic" w:hAnsi="Century Gothic" w:cs="Century Gothic"/>
                <w:sz w:val="20"/>
                <w:szCs w:val="20"/>
              </w:rPr>
            </w:pPr>
          </w:p>
          <w:p w14:paraId="124D35CC" w14:textId="77777777" w:rsidR="002C2C8B" w:rsidRDefault="00961CCD">
            <w:pPr>
              <w:rPr>
                <w:rFonts w:ascii="Century Gothic" w:eastAsia="Century Gothic" w:hAnsi="Century Gothic" w:cs="Century Gothic"/>
                <w:sz w:val="20"/>
                <w:szCs w:val="20"/>
              </w:rPr>
            </w:pPr>
            <w:r>
              <w:rPr>
                <w:rFonts w:ascii="Century Gothic" w:eastAsia="Century Gothic" w:hAnsi="Century Gothic" w:cs="Century Gothic"/>
                <w:sz w:val="20"/>
                <w:szCs w:val="20"/>
              </w:rPr>
              <w:t>Pupil voice – children have tried out a variety of different sports in PE lessons.</w:t>
            </w:r>
          </w:p>
          <w:p w14:paraId="371585C3" w14:textId="77777777" w:rsidR="002C2C8B" w:rsidRDefault="00961CCD">
            <w:pPr>
              <w:rPr>
                <w:rFonts w:ascii="Century Gothic" w:eastAsia="Century Gothic" w:hAnsi="Century Gothic" w:cs="Century Gothic"/>
                <w:sz w:val="20"/>
                <w:szCs w:val="20"/>
              </w:rPr>
            </w:pPr>
            <w:r>
              <w:rPr>
                <w:rFonts w:ascii="Century Gothic" w:eastAsia="Century Gothic" w:hAnsi="Century Gothic" w:cs="Century Gothic"/>
                <w:sz w:val="20"/>
                <w:szCs w:val="20"/>
              </w:rPr>
              <w:t>Children at Meadowside enjoy physical activity at lunchtime and play although they do like to have a bit of relaxing time too.</w:t>
            </w:r>
          </w:p>
          <w:p w14:paraId="4FB95B96" w14:textId="77777777" w:rsidR="002C2C8B" w:rsidRDefault="002C2C8B">
            <w:pPr>
              <w:rPr>
                <w:rFonts w:ascii="Century Gothic" w:eastAsia="Century Gothic" w:hAnsi="Century Gothic" w:cs="Century Gothic"/>
                <w:sz w:val="20"/>
                <w:szCs w:val="20"/>
              </w:rPr>
            </w:pPr>
          </w:p>
          <w:p w14:paraId="14FB69DA" w14:textId="77777777" w:rsidR="002C2C8B" w:rsidRDefault="002C2C8B">
            <w:pPr>
              <w:rPr>
                <w:rFonts w:ascii="Century Gothic" w:eastAsia="Century Gothic" w:hAnsi="Century Gothic" w:cs="Century Gothic"/>
                <w:sz w:val="20"/>
                <w:szCs w:val="20"/>
              </w:rPr>
            </w:pPr>
          </w:p>
          <w:p w14:paraId="0C189A4E" w14:textId="77777777" w:rsidR="002C2C8B" w:rsidRDefault="002C2C8B">
            <w:pPr>
              <w:rPr>
                <w:rFonts w:ascii="Century Gothic" w:eastAsia="Century Gothic" w:hAnsi="Century Gothic" w:cs="Century Gothic"/>
                <w:sz w:val="20"/>
                <w:szCs w:val="20"/>
              </w:rPr>
            </w:pPr>
          </w:p>
          <w:p w14:paraId="26E4481A" w14:textId="77777777" w:rsidR="002C2C8B" w:rsidRDefault="002C2C8B">
            <w:pPr>
              <w:rPr>
                <w:rFonts w:ascii="Century Gothic" w:eastAsia="Century Gothic" w:hAnsi="Century Gothic" w:cs="Century Gothic"/>
                <w:sz w:val="20"/>
                <w:szCs w:val="20"/>
              </w:rPr>
            </w:pPr>
          </w:p>
          <w:p w14:paraId="1EAED5E7" w14:textId="77777777" w:rsidR="002C2C8B" w:rsidRDefault="002C2C8B">
            <w:pPr>
              <w:rPr>
                <w:rFonts w:ascii="Century Gothic" w:eastAsia="Century Gothic" w:hAnsi="Century Gothic" w:cs="Century Gothic"/>
                <w:sz w:val="20"/>
                <w:szCs w:val="20"/>
              </w:rPr>
            </w:pPr>
          </w:p>
          <w:p w14:paraId="3450CB32" w14:textId="77777777" w:rsidR="002C2C8B" w:rsidRDefault="00961CCD">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Pupil Voice – Children enjoy after school sports clubs and are looking forward to offer of more next academic year.</w:t>
            </w:r>
          </w:p>
          <w:p w14:paraId="1A90138F" w14:textId="77777777" w:rsidR="002C2C8B" w:rsidRDefault="002C2C8B">
            <w:pPr>
              <w:rPr>
                <w:rFonts w:ascii="Century Gothic" w:eastAsia="Century Gothic" w:hAnsi="Century Gothic" w:cs="Century Gothic"/>
                <w:sz w:val="20"/>
                <w:szCs w:val="20"/>
              </w:rPr>
            </w:pPr>
          </w:p>
        </w:tc>
        <w:tc>
          <w:tcPr>
            <w:tcW w:w="3134" w:type="dxa"/>
            <w:tcBorders>
              <w:bottom w:val="single" w:sz="12" w:space="0" w:color="231F20"/>
            </w:tcBorders>
          </w:tcPr>
          <w:p w14:paraId="244B18FC"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After CPD with </w:t>
            </w:r>
            <w:proofErr w:type="spellStart"/>
            <w:r>
              <w:rPr>
                <w:rFonts w:ascii="Century Gothic" w:eastAsia="Century Gothic" w:hAnsi="Century Gothic" w:cs="Century Gothic"/>
                <w:color w:val="000000"/>
                <w:sz w:val="20"/>
                <w:szCs w:val="20"/>
              </w:rPr>
              <w:t>Beccy</w:t>
            </w:r>
            <w:proofErr w:type="spellEnd"/>
            <w:r>
              <w:rPr>
                <w:rFonts w:ascii="Century Gothic" w:eastAsia="Century Gothic" w:hAnsi="Century Gothic" w:cs="Century Gothic"/>
                <w:color w:val="000000"/>
                <w:sz w:val="20"/>
                <w:szCs w:val="20"/>
              </w:rPr>
              <w:t xml:space="preserve"> </w:t>
            </w:r>
            <w:proofErr w:type="spellStart"/>
            <w:r>
              <w:rPr>
                <w:rFonts w:ascii="Century Gothic" w:eastAsia="Century Gothic" w:hAnsi="Century Gothic" w:cs="Century Gothic"/>
                <w:color w:val="000000"/>
                <w:sz w:val="20"/>
                <w:szCs w:val="20"/>
              </w:rPr>
              <w:t>Cresswell</w:t>
            </w:r>
            <w:proofErr w:type="spellEnd"/>
            <w:r>
              <w:rPr>
                <w:rFonts w:ascii="Century Gothic" w:eastAsia="Century Gothic" w:hAnsi="Century Gothic" w:cs="Century Gothic"/>
                <w:color w:val="000000"/>
                <w:sz w:val="20"/>
                <w:szCs w:val="20"/>
              </w:rPr>
              <w:t>, all classes will be supported wi</w:t>
            </w:r>
            <w:r w:rsidR="007234A6">
              <w:rPr>
                <w:rFonts w:ascii="Century Gothic" w:eastAsia="Century Gothic" w:hAnsi="Century Gothic" w:cs="Century Gothic"/>
                <w:color w:val="000000"/>
                <w:sz w:val="20"/>
                <w:szCs w:val="20"/>
              </w:rPr>
              <w:t>th ideas of an active classroom (whole school CPD booked in Nov 2021)</w:t>
            </w:r>
          </w:p>
          <w:p w14:paraId="700A52B0"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7130D4B"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Sports clubs to be up-and -running in Autumn term, hopefully available to whole of Key Stage instead of class bubbles.</w:t>
            </w:r>
          </w:p>
          <w:p w14:paraId="10F1CAB2"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6F9B6FA"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MDA training provided by Warrington Sports Partnership.</w:t>
            </w:r>
          </w:p>
          <w:p w14:paraId="54ED6405"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222ED6F"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00FB7818"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tc>
      </w:tr>
      <w:tr w:rsidR="002C2C8B" w14:paraId="46EE5D08" w14:textId="77777777">
        <w:trPr>
          <w:trHeight w:val="315"/>
        </w:trPr>
        <w:tc>
          <w:tcPr>
            <w:tcW w:w="12243" w:type="dxa"/>
            <w:gridSpan w:val="4"/>
            <w:vMerge w:val="restart"/>
            <w:tcBorders>
              <w:top w:val="single" w:sz="12" w:space="0" w:color="231F20"/>
            </w:tcBorders>
          </w:tcPr>
          <w:p w14:paraId="521A2F46" w14:textId="77777777" w:rsidR="002C2C8B" w:rsidRDefault="00961CCD">
            <w:pPr>
              <w:pBdr>
                <w:top w:val="nil"/>
                <w:left w:val="nil"/>
                <w:bottom w:val="nil"/>
                <w:right w:val="nil"/>
                <w:between w:val="nil"/>
              </w:pBdr>
              <w:spacing w:before="36"/>
              <w:ind w:left="80"/>
              <w:rPr>
                <w:color w:val="000000"/>
                <w:sz w:val="24"/>
                <w:szCs w:val="24"/>
              </w:rPr>
            </w:pPr>
            <w:r>
              <w:rPr>
                <w:b/>
                <w:color w:val="007F97"/>
                <w:sz w:val="24"/>
                <w:szCs w:val="24"/>
              </w:rPr>
              <w:t xml:space="preserve">Key indicator 2: </w:t>
            </w:r>
            <w:r>
              <w:rPr>
                <w:color w:val="007F97"/>
                <w:sz w:val="24"/>
                <w:szCs w:val="24"/>
              </w:rPr>
              <w:t>The profile of PESSPA being raised across the school as a tool for whole school improvement</w:t>
            </w:r>
          </w:p>
        </w:tc>
        <w:tc>
          <w:tcPr>
            <w:tcW w:w="3134" w:type="dxa"/>
            <w:tcBorders>
              <w:top w:val="single" w:sz="12" w:space="0" w:color="231F20"/>
            </w:tcBorders>
          </w:tcPr>
          <w:p w14:paraId="51947236" w14:textId="77777777" w:rsidR="002C2C8B" w:rsidRDefault="00961CCD">
            <w:pPr>
              <w:pBdr>
                <w:top w:val="nil"/>
                <w:left w:val="nil"/>
                <w:bottom w:val="nil"/>
                <w:right w:val="nil"/>
                <w:between w:val="nil"/>
              </w:pBdr>
              <w:spacing w:before="36" w:line="259" w:lineRule="auto"/>
              <w:ind w:left="62" w:right="97"/>
              <w:jc w:val="center"/>
              <w:rPr>
                <w:color w:val="000000"/>
                <w:sz w:val="24"/>
                <w:szCs w:val="24"/>
              </w:rPr>
            </w:pPr>
            <w:r>
              <w:rPr>
                <w:color w:val="231F20"/>
                <w:sz w:val="24"/>
                <w:szCs w:val="24"/>
              </w:rPr>
              <w:t>Percentage of total allocation:</w:t>
            </w:r>
          </w:p>
        </w:tc>
      </w:tr>
      <w:tr w:rsidR="002C2C8B" w14:paraId="12FA0125" w14:textId="77777777">
        <w:trPr>
          <w:trHeight w:val="320"/>
        </w:trPr>
        <w:tc>
          <w:tcPr>
            <w:tcW w:w="12243" w:type="dxa"/>
            <w:gridSpan w:val="4"/>
            <w:vMerge/>
            <w:tcBorders>
              <w:top w:val="single" w:sz="12" w:space="0" w:color="231F20"/>
            </w:tcBorders>
          </w:tcPr>
          <w:p w14:paraId="4173C676" w14:textId="77777777" w:rsidR="002C2C8B" w:rsidRDefault="002C2C8B">
            <w:pPr>
              <w:pBdr>
                <w:top w:val="nil"/>
                <w:left w:val="nil"/>
                <w:bottom w:val="nil"/>
                <w:right w:val="nil"/>
                <w:between w:val="nil"/>
              </w:pBdr>
              <w:spacing w:line="276" w:lineRule="auto"/>
              <w:rPr>
                <w:color w:val="000000"/>
                <w:sz w:val="24"/>
                <w:szCs w:val="24"/>
              </w:rPr>
            </w:pPr>
          </w:p>
        </w:tc>
        <w:tc>
          <w:tcPr>
            <w:tcW w:w="3134" w:type="dxa"/>
          </w:tcPr>
          <w:p w14:paraId="11916C72" w14:textId="77777777" w:rsidR="002C2C8B" w:rsidRDefault="00387AF4">
            <w:pPr>
              <w:pBdr>
                <w:top w:val="nil"/>
                <w:left w:val="nil"/>
                <w:bottom w:val="nil"/>
                <w:right w:val="nil"/>
                <w:between w:val="nil"/>
              </w:pBdr>
              <w:spacing w:before="41" w:line="259" w:lineRule="auto"/>
              <w:ind w:left="21"/>
              <w:jc w:val="center"/>
              <w:rPr>
                <w:color w:val="000000"/>
                <w:sz w:val="24"/>
                <w:szCs w:val="24"/>
              </w:rPr>
            </w:pPr>
            <w:r>
              <w:rPr>
                <w:color w:val="231F20"/>
                <w:sz w:val="24"/>
                <w:szCs w:val="24"/>
              </w:rPr>
              <w:t>2</w:t>
            </w:r>
            <w:r w:rsidR="00961CCD">
              <w:rPr>
                <w:color w:val="231F20"/>
                <w:sz w:val="24"/>
                <w:szCs w:val="24"/>
              </w:rPr>
              <w:t>%</w:t>
            </w:r>
          </w:p>
        </w:tc>
      </w:tr>
      <w:tr w:rsidR="002C2C8B" w14:paraId="1D68DAC3" w14:textId="77777777">
        <w:trPr>
          <w:trHeight w:val="405"/>
        </w:trPr>
        <w:tc>
          <w:tcPr>
            <w:tcW w:w="3720" w:type="dxa"/>
          </w:tcPr>
          <w:p w14:paraId="1C0AB6F8" w14:textId="77777777" w:rsidR="002C2C8B" w:rsidRDefault="00961CCD">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14:paraId="621A095B" w14:textId="77777777" w:rsidR="002C2C8B" w:rsidRDefault="00961CCD">
            <w:pPr>
              <w:pBdr>
                <w:top w:val="nil"/>
                <w:left w:val="nil"/>
                <w:bottom w:val="nil"/>
                <w:right w:val="nil"/>
                <w:between w:val="nil"/>
              </w:pBdr>
              <w:spacing w:before="41"/>
              <w:ind w:left="1781" w:right="1760"/>
              <w:jc w:val="center"/>
              <w:rPr>
                <w:b/>
                <w:color w:val="000000"/>
                <w:sz w:val="24"/>
                <w:szCs w:val="24"/>
              </w:rPr>
            </w:pPr>
            <w:r>
              <w:rPr>
                <w:b/>
                <w:color w:val="231F20"/>
                <w:sz w:val="24"/>
                <w:szCs w:val="24"/>
              </w:rPr>
              <w:t>Implementation</w:t>
            </w:r>
          </w:p>
        </w:tc>
        <w:tc>
          <w:tcPr>
            <w:tcW w:w="3307" w:type="dxa"/>
          </w:tcPr>
          <w:p w14:paraId="1BE5C9EB" w14:textId="77777777" w:rsidR="002C2C8B" w:rsidRDefault="00961CCD">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14:paraId="597FF863" w14:textId="77777777" w:rsidR="002C2C8B" w:rsidRDefault="002C2C8B">
            <w:pPr>
              <w:pBdr>
                <w:top w:val="nil"/>
                <w:left w:val="nil"/>
                <w:bottom w:val="nil"/>
                <w:right w:val="nil"/>
                <w:between w:val="nil"/>
              </w:pBdr>
              <w:rPr>
                <w:rFonts w:ascii="Times New Roman" w:eastAsia="Times New Roman" w:hAnsi="Times New Roman" w:cs="Times New Roman"/>
                <w:color w:val="000000"/>
                <w:sz w:val="24"/>
                <w:szCs w:val="24"/>
              </w:rPr>
            </w:pPr>
          </w:p>
        </w:tc>
      </w:tr>
      <w:tr w:rsidR="002C2C8B" w14:paraId="51F357D4" w14:textId="77777777">
        <w:trPr>
          <w:trHeight w:val="1472"/>
        </w:trPr>
        <w:tc>
          <w:tcPr>
            <w:tcW w:w="3720" w:type="dxa"/>
          </w:tcPr>
          <w:p w14:paraId="5A9D3AC9" w14:textId="77777777" w:rsidR="002C2C8B" w:rsidRDefault="00961CCD">
            <w:pPr>
              <w:pBdr>
                <w:top w:val="nil"/>
                <w:left w:val="nil"/>
                <w:bottom w:val="nil"/>
                <w:right w:val="nil"/>
                <w:between w:val="nil"/>
              </w:pBdr>
              <w:spacing w:before="46" w:line="235" w:lineRule="auto"/>
              <w:ind w:left="80" w:right="302"/>
              <w:rPr>
                <w:color w:val="000000"/>
                <w:sz w:val="24"/>
                <w:szCs w:val="24"/>
              </w:rPr>
            </w:pPr>
            <w:r>
              <w:rPr>
                <w:color w:val="231F20"/>
                <w:sz w:val="24"/>
                <w:szCs w:val="24"/>
              </w:rPr>
              <w:t>Your school focus should be clear what you want the pupils to know and be able to do and about</w:t>
            </w:r>
          </w:p>
          <w:p w14:paraId="5CE529F4" w14:textId="77777777" w:rsidR="002C2C8B" w:rsidRDefault="00961CCD">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14:paraId="5E8755EC" w14:textId="77777777" w:rsidR="002C2C8B" w:rsidRDefault="00961CCD">
            <w:pPr>
              <w:pBdr>
                <w:top w:val="nil"/>
                <w:left w:val="nil"/>
                <w:bottom w:val="nil"/>
                <w:right w:val="nil"/>
                <w:between w:val="nil"/>
              </w:pBdr>
              <w:spacing w:line="256" w:lineRule="auto"/>
              <w:ind w:left="80"/>
              <w:rPr>
                <w:color w:val="000000"/>
                <w:sz w:val="24"/>
                <w:szCs w:val="24"/>
              </w:rPr>
            </w:pPr>
            <w:r>
              <w:rPr>
                <w:color w:val="231F20"/>
                <w:sz w:val="24"/>
                <w:szCs w:val="24"/>
              </w:rPr>
              <w:t>consolidate through practice:</w:t>
            </w:r>
          </w:p>
        </w:tc>
        <w:tc>
          <w:tcPr>
            <w:tcW w:w="3600" w:type="dxa"/>
          </w:tcPr>
          <w:p w14:paraId="08F8283D" w14:textId="77777777" w:rsidR="002C2C8B" w:rsidRDefault="00961CCD">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14:paraId="332C560C" w14:textId="77777777" w:rsidR="002C2C8B" w:rsidRDefault="00961CCD">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14:paraId="46EDD271" w14:textId="77777777" w:rsidR="002C2C8B" w:rsidRDefault="00961CCD">
            <w:pPr>
              <w:pBdr>
                <w:top w:val="nil"/>
                <w:left w:val="nil"/>
                <w:bottom w:val="nil"/>
                <w:right w:val="nil"/>
                <w:between w:val="nil"/>
              </w:pBdr>
              <w:spacing w:before="46" w:line="235" w:lineRule="auto"/>
              <w:ind w:left="80" w:right="436"/>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134" w:type="dxa"/>
          </w:tcPr>
          <w:p w14:paraId="2CAF08DA" w14:textId="77777777" w:rsidR="002C2C8B" w:rsidRDefault="00961CCD">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2C2C8B" w14:paraId="595AD63B" w14:textId="77777777">
        <w:trPr>
          <w:trHeight w:val="1690"/>
        </w:trPr>
        <w:tc>
          <w:tcPr>
            <w:tcW w:w="3720" w:type="dxa"/>
          </w:tcPr>
          <w:p w14:paraId="7F7D4889"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work alongside TCAT to increase competitions within the academy trust.</w:t>
            </w:r>
          </w:p>
          <w:p w14:paraId="0454BEE3"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422BBB8B"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2C69C5D"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8695F99"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D8532D2"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9FB6BA5"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7D5D6C1C"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04095FD8"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 raise awareness of competitive sport through our sports partnership  (part of SLA Agreement)</w:t>
            </w:r>
          </w:p>
          <w:p w14:paraId="76AE83B5"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1FFFB755"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0290608"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30D925B1"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1587C767"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Provide top-ups for Y6 in Summer term depending on government guidelines due to Covid 19.</w:t>
            </w:r>
          </w:p>
        </w:tc>
        <w:tc>
          <w:tcPr>
            <w:tcW w:w="3600" w:type="dxa"/>
          </w:tcPr>
          <w:p w14:paraId="14F97491"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Meadowside Primary took part in Comic Relief Dance for TCAT. </w:t>
            </w:r>
          </w:p>
          <w:p w14:paraId="40F9905A"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Each class practiced a repetitive line dance as part of their dance element of the PE curriculum. Children were videoed and it was published on Twitter promoting our collaboration of PE within the trust.</w:t>
            </w:r>
          </w:p>
          <w:p w14:paraId="4123B6F2" w14:textId="77777777" w:rsidR="002C2C8B" w:rsidRDefault="002C2C8B">
            <w:pPr>
              <w:rPr>
                <w:rFonts w:ascii="Century Gothic" w:eastAsia="Century Gothic" w:hAnsi="Century Gothic" w:cs="Century Gothic"/>
                <w:sz w:val="20"/>
                <w:szCs w:val="20"/>
              </w:rPr>
            </w:pPr>
          </w:p>
          <w:p w14:paraId="122E2B1F" w14:textId="77777777" w:rsidR="002C2C8B" w:rsidRDefault="002C2C8B">
            <w:pPr>
              <w:rPr>
                <w:rFonts w:ascii="Century Gothic" w:eastAsia="Century Gothic" w:hAnsi="Century Gothic" w:cs="Century Gothic"/>
                <w:sz w:val="20"/>
                <w:szCs w:val="20"/>
              </w:rPr>
            </w:pPr>
          </w:p>
          <w:p w14:paraId="10390980" w14:textId="77777777" w:rsidR="002C2C8B" w:rsidRDefault="00961CC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Giant Redwoods took part in a virtual Boccia competition against other Warrington schools. </w:t>
            </w:r>
          </w:p>
          <w:p w14:paraId="772E20AE" w14:textId="77777777" w:rsidR="002C2C8B" w:rsidRDefault="00961CC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Y3 took part in an athletics virtual competition against other Warrington schools. </w:t>
            </w:r>
          </w:p>
          <w:p w14:paraId="3FA8A15B" w14:textId="77777777" w:rsidR="002C2C8B" w:rsidRDefault="002C2C8B">
            <w:pPr>
              <w:rPr>
                <w:rFonts w:ascii="Century Gothic" w:eastAsia="Century Gothic" w:hAnsi="Century Gothic" w:cs="Century Gothic"/>
                <w:sz w:val="20"/>
                <w:szCs w:val="20"/>
              </w:rPr>
            </w:pPr>
          </w:p>
          <w:p w14:paraId="4342FA7F" w14:textId="77777777" w:rsidR="002C2C8B" w:rsidRDefault="00961CCD">
            <w:pPr>
              <w:rPr>
                <w:rFonts w:ascii="Century Gothic" w:eastAsia="Century Gothic" w:hAnsi="Century Gothic" w:cs="Century Gothic"/>
                <w:sz w:val="20"/>
                <w:szCs w:val="20"/>
              </w:rPr>
            </w:pPr>
            <w:r>
              <w:rPr>
                <w:rFonts w:ascii="Century Gothic" w:eastAsia="Century Gothic" w:hAnsi="Century Gothic" w:cs="Century Gothic"/>
                <w:sz w:val="20"/>
                <w:szCs w:val="20"/>
              </w:rPr>
              <w:t>Due to Covid, we were unable to fulfil this target this academic year and plan to rectify this next year.</w:t>
            </w:r>
          </w:p>
          <w:p w14:paraId="7B90BD30" w14:textId="77777777" w:rsidR="002C2C8B" w:rsidRDefault="002C2C8B">
            <w:pPr>
              <w:rPr>
                <w:rFonts w:ascii="Century Gothic" w:eastAsia="Century Gothic" w:hAnsi="Century Gothic" w:cs="Century Gothic"/>
                <w:sz w:val="20"/>
                <w:szCs w:val="20"/>
              </w:rPr>
            </w:pPr>
          </w:p>
        </w:tc>
        <w:tc>
          <w:tcPr>
            <w:tcW w:w="1616" w:type="dxa"/>
          </w:tcPr>
          <w:p w14:paraId="7AB6DF95"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4AC4ECA" w14:textId="77777777" w:rsidR="002C2C8B" w:rsidRDefault="002C2C8B"/>
          <w:p w14:paraId="7157785E" w14:textId="77777777" w:rsidR="002C2C8B" w:rsidRDefault="002C2C8B"/>
          <w:p w14:paraId="43B197F3" w14:textId="77777777" w:rsidR="002C2C8B" w:rsidRDefault="002C2C8B"/>
          <w:p w14:paraId="0F1F0B0A" w14:textId="77777777" w:rsidR="002C2C8B" w:rsidRDefault="002C2C8B"/>
          <w:p w14:paraId="34F7363B" w14:textId="77777777" w:rsidR="002C2C8B" w:rsidRDefault="002C2C8B"/>
          <w:p w14:paraId="0AE846BC" w14:textId="77777777" w:rsidR="002C2C8B" w:rsidRDefault="002C2C8B"/>
          <w:p w14:paraId="0BEE50D9" w14:textId="77777777" w:rsidR="002C2C8B" w:rsidRDefault="002C2C8B"/>
          <w:p w14:paraId="50A0514C" w14:textId="77777777" w:rsidR="002C2C8B" w:rsidRDefault="002C2C8B"/>
          <w:p w14:paraId="315BC0DA" w14:textId="77777777" w:rsidR="007234A6" w:rsidRDefault="007234A6"/>
          <w:p w14:paraId="280248C8" w14:textId="77777777" w:rsidR="002C2C8B" w:rsidRDefault="00961CCD">
            <w:r>
              <w:t>£280</w:t>
            </w:r>
          </w:p>
          <w:p w14:paraId="7AAEF579" w14:textId="77777777" w:rsidR="002C2C8B" w:rsidRDefault="00961CCD">
            <w:r>
              <w:t>School Games (part of SLA Agreement)</w:t>
            </w:r>
          </w:p>
        </w:tc>
        <w:tc>
          <w:tcPr>
            <w:tcW w:w="3307" w:type="dxa"/>
          </w:tcPr>
          <w:p w14:paraId="250C147A"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This has been quite difficult to fulfil due to Covid. </w:t>
            </w:r>
          </w:p>
          <w:p w14:paraId="5B7A46FD"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7D023A5D"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985F58C"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0329EE21"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7AA11B89"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11AA55C7"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4EA97933"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569B856C"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75A6FA8"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Children really enjoyed the completion element in their PE lessons when asked.</w:t>
            </w:r>
          </w:p>
          <w:p w14:paraId="537A3754"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12A96D4E"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08D3105F"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427C77B"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51C91A7"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This is to be a priority for next year.</w:t>
            </w:r>
          </w:p>
          <w:p w14:paraId="540C7095"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tc>
        <w:tc>
          <w:tcPr>
            <w:tcW w:w="3134" w:type="dxa"/>
          </w:tcPr>
          <w:p w14:paraId="7C47F7D1"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To sign up for at least one competition per term through the WASSPs website from September.</w:t>
            </w:r>
          </w:p>
          <w:p w14:paraId="6FFAF825"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0A0EA0F3"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6E414757" w14:textId="77777777" w:rsidR="002C2C8B" w:rsidRDefault="007234A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Swimming lessons are booked for Spring and Summer term 2022 at Swim for all year groups </w:t>
            </w:r>
            <w:r>
              <w:rPr>
                <w:rFonts w:ascii="Century Gothic" w:eastAsia="Century Gothic" w:hAnsi="Century Gothic" w:cs="Century Gothic"/>
                <w:color w:val="000000"/>
                <w:sz w:val="20"/>
                <w:szCs w:val="20"/>
              </w:rPr>
              <w:lastRenderedPageBreak/>
              <w:t>in Key Stage 2.</w:t>
            </w:r>
          </w:p>
        </w:tc>
      </w:tr>
    </w:tbl>
    <w:p w14:paraId="0CD97891" w14:textId="77777777" w:rsidR="002C2C8B" w:rsidRDefault="002C2C8B">
      <w:pPr>
        <w:rPr>
          <w:rFonts w:ascii="Times New Roman" w:eastAsia="Times New Roman" w:hAnsi="Times New Roman" w:cs="Times New Roman"/>
          <w:sz w:val="24"/>
          <w:szCs w:val="24"/>
        </w:rPr>
        <w:sectPr w:rsidR="002C2C8B">
          <w:pgSz w:w="16840" w:h="11910" w:orient="landscape"/>
          <w:pgMar w:top="420" w:right="0" w:bottom="780" w:left="0" w:header="0" w:footer="438" w:gutter="0"/>
          <w:cols w:space="720"/>
        </w:sectPr>
      </w:pPr>
    </w:p>
    <w:p w14:paraId="0DF31212" w14:textId="77777777" w:rsidR="002C2C8B" w:rsidRDefault="002C2C8B">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2C2C8B" w14:paraId="6B45A299" w14:textId="77777777">
        <w:trPr>
          <w:trHeight w:val="383"/>
        </w:trPr>
        <w:tc>
          <w:tcPr>
            <w:tcW w:w="12302" w:type="dxa"/>
            <w:gridSpan w:val="4"/>
            <w:vMerge w:val="restart"/>
          </w:tcPr>
          <w:p w14:paraId="4108E347" w14:textId="77777777" w:rsidR="002C2C8B" w:rsidRDefault="00961CCD">
            <w:pPr>
              <w:pBdr>
                <w:top w:val="nil"/>
                <w:left w:val="nil"/>
                <w:bottom w:val="nil"/>
                <w:right w:val="nil"/>
                <w:between w:val="nil"/>
              </w:pBdr>
              <w:spacing w:line="257" w:lineRule="auto"/>
              <w:ind w:left="28"/>
              <w:rPr>
                <w:color w:val="000000"/>
                <w:sz w:val="24"/>
                <w:szCs w:val="24"/>
              </w:rPr>
            </w:pPr>
            <w:r>
              <w:rPr>
                <w:b/>
                <w:color w:val="007F97"/>
                <w:sz w:val="24"/>
                <w:szCs w:val="24"/>
              </w:rPr>
              <w:t xml:space="preserve">Key indicator 3: </w:t>
            </w:r>
            <w:r>
              <w:rPr>
                <w:color w:val="007F97"/>
                <w:sz w:val="24"/>
                <w:szCs w:val="24"/>
              </w:rPr>
              <w:t>Increased confidence, knowledge and skills of all staff in teaching PE and sport</w:t>
            </w:r>
          </w:p>
        </w:tc>
        <w:tc>
          <w:tcPr>
            <w:tcW w:w="3076" w:type="dxa"/>
          </w:tcPr>
          <w:p w14:paraId="0D03F11D" w14:textId="77777777" w:rsidR="002C2C8B" w:rsidRDefault="00961CCD">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2C2C8B" w14:paraId="35BA6A5B" w14:textId="77777777">
        <w:trPr>
          <w:trHeight w:val="291"/>
        </w:trPr>
        <w:tc>
          <w:tcPr>
            <w:tcW w:w="12302" w:type="dxa"/>
            <w:gridSpan w:val="4"/>
            <w:vMerge/>
          </w:tcPr>
          <w:p w14:paraId="697BC935" w14:textId="77777777" w:rsidR="002C2C8B" w:rsidRDefault="002C2C8B">
            <w:pPr>
              <w:pBdr>
                <w:top w:val="nil"/>
                <w:left w:val="nil"/>
                <w:bottom w:val="nil"/>
                <w:right w:val="nil"/>
                <w:between w:val="nil"/>
              </w:pBdr>
              <w:spacing w:line="276" w:lineRule="auto"/>
              <w:rPr>
                <w:color w:val="000000"/>
                <w:sz w:val="24"/>
                <w:szCs w:val="24"/>
              </w:rPr>
            </w:pPr>
          </w:p>
        </w:tc>
        <w:tc>
          <w:tcPr>
            <w:tcW w:w="3076" w:type="dxa"/>
          </w:tcPr>
          <w:p w14:paraId="4CE2D962" w14:textId="77777777" w:rsidR="002C2C8B" w:rsidRDefault="00387AF4">
            <w:pPr>
              <w:pBdr>
                <w:top w:val="nil"/>
                <w:left w:val="nil"/>
                <w:bottom w:val="nil"/>
                <w:right w:val="nil"/>
                <w:between w:val="nil"/>
              </w:pBdr>
              <w:spacing w:line="257" w:lineRule="auto"/>
              <w:ind w:left="20"/>
              <w:jc w:val="center"/>
              <w:rPr>
                <w:color w:val="000000"/>
                <w:sz w:val="24"/>
                <w:szCs w:val="24"/>
              </w:rPr>
            </w:pPr>
            <w:r>
              <w:rPr>
                <w:color w:val="231F20"/>
                <w:sz w:val="24"/>
                <w:szCs w:val="24"/>
              </w:rPr>
              <w:t>87</w:t>
            </w:r>
            <w:r w:rsidR="00961CCD">
              <w:rPr>
                <w:color w:val="231F20"/>
                <w:sz w:val="24"/>
                <w:szCs w:val="24"/>
              </w:rPr>
              <w:t>%</w:t>
            </w:r>
          </w:p>
        </w:tc>
      </w:tr>
      <w:tr w:rsidR="002C2C8B" w14:paraId="5191EDBE" w14:textId="77777777">
        <w:trPr>
          <w:trHeight w:val="405"/>
        </w:trPr>
        <w:tc>
          <w:tcPr>
            <w:tcW w:w="3758" w:type="dxa"/>
          </w:tcPr>
          <w:p w14:paraId="4B8EF229" w14:textId="77777777" w:rsidR="002C2C8B" w:rsidRDefault="00961CCD">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45ECE536" w14:textId="77777777" w:rsidR="002C2C8B" w:rsidRDefault="00961CCD">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14:paraId="2C222C0C" w14:textId="77777777" w:rsidR="002C2C8B" w:rsidRDefault="00961CCD">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3600A39F" w14:textId="77777777" w:rsidR="002C2C8B" w:rsidRDefault="002C2C8B">
            <w:pPr>
              <w:pBdr>
                <w:top w:val="nil"/>
                <w:left w:val="nil"/>
                <w:bottom w:val="nil"/>
                <w:right w:val="nil"/>
                <w:between w:val="nil"/>
              </w:pBdr>
              <w:rPr>
                <w:rFonts w:ascii="Times New Roman" w:eastAsia="Times New Roman" w:hAnsi="Times New Roman" w:cs="Times New Roman"/>
                <w:color w:val="000000"/>
                <w:sz w:val="24"/>
                <w:szCs w:val="24"/>
              </w:rPr>
            </w:pPr>
          </w:p>
        </w:tc>
      </w:tr>
      <w:tr w:rsidR="002C2C8B" w14:paraId="50B50E21" w14:textId="77777777">
        <w:trPr>
          <w:trHeight w:val="334"/>
        </w:trPr>
        <w:tc>
          <w:tcPr>
            <w:tcW w:w="3758" w:type="dxa"/>
            <w:tcBorders>
              <w:bottom w:val="nil"/>
            </w:tcBorders>
          </w:tcPr>
          <w:p w14:paraId="665A69D6"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359B3273"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1DEB3B59"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64508971"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00B5922A"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2C2C8B" w14:paraId="123C652F" w14:textId="77777777">
        <w:trPr>
          <w:trHeight w:val="287"/>
        </w:trPr>
        <w:tc>
          <w:tcPr>
            <w:tcW w:w="3758" w:type="dxa"/>
            <w:tcBorders>
              <w:top w:val="nil"/>
              <w:bottom w:val="nil"/>
            </w:tcBorders>
          </w:tcPr>
          <w:p w14:paraId="4CEBDCA8"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0F7D0814"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4AABA216"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3575F006"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0885DB58"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2C2C8B" w14:paraId="4497FA1D" w14:textId="77777777">
        <w:trPr>
          <w:trHeight w:val="287"/>
        </w:trPr>
        <w:tc>
          <w:tcPr>
            <w:tcW w:w="3758" w:type="dxa"/>
            <w:tcBorders>
              <w:top w:val="nil"/>
              <w:bottom w:val="nil"/>
            </w:tcBorders>
          </w:tcPr>
          <w:p w14:paraId="320287FA"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26275BBC"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4EF713F0"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77C4B374"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50255E1A"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3C696750" w14:textId="77777777">
        <w:trPr>
          <w:trHeight w:val="287"/>
        </w:trPr>
        <w:tc>
          <w:tcPr>
            <w:tcW w:w="3758" w:type="dxa"/>
            <w:tcBorders>
              <w:top w:val="nil"/>
              <w:bottom w:val="nil"/>
            </w:tcBorders>
          </w:tcPr>
          <w:p w14:paraId="15630F3E"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144C75CC"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544FD665"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15E0BEE1" w14:textId="77777777" w:rsidR="002C2C8B" w:rsidRDefault="00961CCD">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6A077D93"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2416E43B" w14:textId="77777777">
        <w:trPr>
          <w:trHeight w:val="274"/>
        </w:trPr>
        <w:tc>
          <w:tcPr>
            <w:tcW w:w="3758" w:type="dxa"/>
            <w:tcBorders>
              <w:top w:val="nil"/>
            </w:tcBorders>
          </w:tcPr>
          <w:p w14:paraId="32AD4C05" w14:textId="77777777" w:rsidR="002C2C8B" w:rsidRDefault="00961CCD">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3D4A1B22"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5EFFAD7C"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11AF487D"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0C7CA01B"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2A94ED95" w14:textId="77777777">
        <w:trPr>
          <w:trHeight w:val="2049"/>
        </w:trPr>
        <w:tc>
          <w:tcPr>
            <w:tcW w:w="3758" w:type="dxa"/>
          </w:tcPr>
          <w:p w14:paraId="1D3E7CA9"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continue to develop the confidence in the medium term plans and objectives for each teacher’s year group to ensure that we can see clear progression throughout the school in PE lessons.</w:t>
            </w:r>
          </w:p>
          <w:p w14:paraId="01410EFA"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7E84D69"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5EE7EA6"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97D92E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1787CC8"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657E396"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4C2F704"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68B224D" w14:textId="77777777" w:rsidR="007234A6" w:rsidRDefault="007234A6">
            <w:pPr>
              <w:pBdr>
                <w:top w:val="nil"/>
                <w:left w:val="nil"/>
                <w:bottom w:val="nil"/>
                <w:right w:val="nil"/>
                <w:between w:val="nil"/>
              </w:pBdr>
              <w:rPr>
                <w:rFonts w:ascii="Century Gothic" w:eastAsia="Century Gothic" w:hAnsi="Century Gothic" w:cs="Century Gothic"/>
                <w:color w:val="000000"/>
              </w:rPr>
            </w:pPr>
          </w:p>
          <w:p w14:paraId="02AFD99D" w14:textId="77777777" w:rsidR="007234A6" w:rsidRDefault="007234A6">
            <w:pPr>
              <w:pBdr>
                <w:top w:val="nil"/>
                <w:left w:val="nil"/>
                <w:bottom w:val="nil"/>
                <w:right w:val="nil"/>
                <w:between w:val="nil"/>
              </w:pBdr>
              <w:rPr>
                <w:rFonts w:ascii="Century Gothic" w:eastAsia="Century Gothic" w:hAnsi="Century Gothic" w:cs="Century Gothic"/>
                <w:color w:val="000000"/>
              </w:rPr>
            </w:pPr>
          </w:p>
          <w:p w14:paraId="2F3C1641" w14:textId="77777777" w:rsidR="007234A6" w:rsidRDefault="007234A6">
            <w:pPr>
              <w:pBdr>
                <w:top w:val="nil"/>
                <w:left w:val="nil"/>
                <w:bottom w:val="nil"/>
                <w:right w:val="nil"/>
                <w:between w:val="nil"/>
              </w:pBdr>
              <w:rPr>
                <w:rFonts w:ascii="Century Gothic" w:eastAsia="Century Gothic" w:hAnsi="Century Gothic" w:cs="Century Gothic"/>
                <w:color w:val="000000"/>
              </w:rPr>
            </w:pPr>
          </w:p>
          <w:p w14:paraId="2F2E9AA0"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PE lead to take part in CPD to ensure PE is promoted and taught well and safely at Meadowside.</w:t>
            </w:r>
          </w:p>
          <w:p w14:paraId="29EEC2E5"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47B78BB4"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777614A"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9DC391C"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4087D039"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54BE782" w14:textId="77777777" w:rsidR="002C2C8B" w:rsidRDefault="002C2C8B">
            <w:pPr>
              <w:pBdr>
                <w:top w:val="nil"/>
                <w:left w:val="nil"/>
                <w:bottom w:val="nil"/>
                <w:right w:val="nil"/>
                <w:between w:val="nil"/>
              </w:pBdr>
              <w:rPr>
                <w:rFonts w:ascii="Century Gothic" w:eastAsia="Century Gothic" w:hAnsi="Century Gothic" w:cs="Century Gothic"/>
                <w:color w:val="000000"/>
              </w:rPr>
            </w:pPr>
          </w:p>
        </w:tc>
        <w:tc>
          <w:tcPr>
            <w:tcW w:w="3458" w:type="dxa"/>
          </w:tcPr>
          <w:p w14:paraId="3BFD4709"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Clear medium term plans were written and made available by the PE Lead.</w:t>
            </w:r>
          </w:p>
          <w:p w14:paraId="7E9AF1D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93BDF0E"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 road map of progression in PE is on the school website.</w:t>
            </w:r>
          </w:p>
          <w:p w14:paraId="28E8E6F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9F070A3"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Through staff meeting, teachers have expressed their confidence in the scheme of work purchased. </w:t>
            </w:r>
          </w:p>
          <w:p w14:paraId="681DE2D2"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5D9388AD" w14:textId="77777777" w:rsidR="007234A6" w:rsidRDefault="007234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KH continued to support in PE lessons across the school</w:t>
            </w:r>
          </w:p>
          <w:p w14:paraId="7FEF2E62" w14:textId="77777777" w:rsidR="007234A6" w:rsidRDefault="007234A6">
            <w:pPr>
              <w:pBdr>
                <w:top w:val="nil"/>
                <w:left w:val="nil"/>
                <w:bottom w:val="nil"/>
                <w:right w:val="nil"/>
                <w:between w:val="nil"/>
              </w:pBdr>
              <w:rPr>
                <w:rFonts w:ascii="Century Gothic" w:eastAsia="Century Gothic" w:hAnsi="Century Gothic" w:cs="Century Gothic"/>
                <w:color w:val="000000"/>
              </w:rPr>
            </w:pPr>
          </w:p>
          <w:p w14:paraId="15D3682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A4E7DA5"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03723F7"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AF completed PE Leadership day in Sept 2020. </w:t>
            </w:r>
          </w:p>
          <w:p w14:paraId="3E6BB2B1"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AF joined regular after school CPD provided by </w:t>
            </w:r>
            <w:proofErr w:type="spellStart"/>
            <w:r>
              <w:rPr>
                <w:rFonts w:ascii="Century Gothic" w:eastAsia="Century Gothic" w:hAnsi="Century Gothic" w:cs="Century Gothic"/>
                <w:color w:val="000000"/>
              </w:rPr>
              <w:t>LiveWire</w:t>
            </w:r>
            <w:proofErr w:type="spellEnd"/>
            <w:r>
              <w:rPr>
                <w:rFonts w:ascii="Century Gothic" w:eastAsia="Century Gothic" w:hAnsi="Century Gothic" w:cs="Century Gothic"/>
                <w:color w:val="000000"/>
              </w:rPr>
              <w:t xml:space="preserve"> Sports Partnership.</w:t>
            </w:r>
          </w:p>
          <w:p w14:paraId="44B302B9"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AF completed </w:t>
            </w:r>
            <w:proofErr w:type="spellStart"/>
            <w:r>
              <w:rPr>
                <w:rFonts w:ascii="Century Gothic" w:eastAsia="Century Gothic" w:hAnsi="Century Gothic" w:cs="Century Gothic"/>
                <w:color w:val="000000"/>
              </w:rPr>
              <w:t>APfe</w:t>
            </w:r>
            <w:proofErr w:type="spellEnd"/>
            <w:r>
              <w:rPr>
                <w:rFonts w:ascii="Century Gothic" w:eastAsia="Century Gothic" w:hAnsi="Century Gothic" w:cs="Century Gothic"/>
                <w:color w:val="000000"/>
              </w:rPr>
              <w:t xml:space="preserve"> Safety Course in PE.</w:t>
            </w:r>
          </w:p>
          <w:p w14:paraId="227C458E"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AF took part in CPD with </w:t>
            </w:r>
            <w:proofErr w:type="spellStart"/>
            <w:r>
              <w:rPr>
                <w:rFonts w:ascii="Century Gothic" w:eastAsia="Century Gothic" w:hAnsi="Century Gothic" w:cs="Century Gothic"/>
                <w:color w:val="000000"/>
              </w:rPr>
              <w:t>Beccy</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Cresswell</w:t>
            </w:r>
            <w:proofErr w:type="spellEnd"/>
            <w:r>
              <w:rPr>
                <w:rFonts w:ascii="Century Gothic" w:eastAsia="Century Gothic" w:hAnsi="Century Gothic" w:cs="Century Gothic"/>
                <w:color w:val="000000"/>
              </w:rPr>
              <w:t xml:space="preserve"> on active learning in the classroom 12/7/2021</w:t>
            </w:r>
          </w:p>
        </w:tc>
        <w:tc>
          <w:tcPr>
            <w:tcW w:w="1663" w:type="dxa"/>
          </w:tcPr>
          <w:p w14:paraId="148523F7"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52C18A3B"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5E0C88E"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B7AE898"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539F679"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BB13F20"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9CF66D3"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4A868F9"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BCFD467"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F1432E3"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4F0DC2D"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73B562D"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A660684" w14:textId="77777777" w:rsidR="002C2C8B" w:rsidRDefault="007234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£10,826.04</w:t>
            </w:r>
          </w:p>
          <w:p w14:paraId="7714CDB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423F409" w14:textId="77777777" w:rsidR="007234A6" w:rsidRDefault="007234A6">
            <w:pPr>
              <w:pBdr>
                <w:top w:val="nil"/>
                <w:left w:val="nil"/>
                <w:bottom w:val="nil"/>
                <w:right w:val="nil"/>
                <w:between w:val="nil"/>
              </w:pBdr>
              <w:rPr>
                <w:rFonts w:ascii="Century Gothic" w:eastAsia="Century Gothic" w:hAnsi="Century Gothic" w:cs="Century Gothic"/>
                <w:color w:val="000000"/>
              </w:rPr>
            </w:pPr>
          </w:p>
          <w:p w14:paraId="2255FD79" w14:textId="77777777" w:rsidR="007234A6" w:rsidRDefault="007234A6">
            <w:pPr>
              <w:pBdr>
                <w:top w:val="nil"/>
                <w:left w:val="nil"/>
                <w:bottom w:val="nil"/>
                <w:right w:val="nil"/>
                <w:between w:val="nil"/>
              </w:pBdr>
              <w:rPr>
                <w:rFonts w:ascii="Century Gothic" w:eastAsia="Century Gothic" w:hAnsi="Century Gothic" w:cs="Century Gothic"/>
                <w:color w:val="000000"/>
              </w:rPr>
            </w:pPr>
          </w:p>
          <w:p w14:paraId="57E9DCB4" w14:textId="77777777" w:rsidR="007234A6" w:rsidRDefault="007234A6">
            <w:pPr>
              <w:pBdr>
                <w:top w:val="nil"/>
                <w:left w:val="nil"/>
                <w:bottom w:val="nil"/>
                <w:right w:val="nil"/>
                <w:between w:val="nil"/>
              </w:pBdr>
              <w:rPr>
                <w:rFonts w:ascii="Century Gothic" w:eastAsia="Century Gothic" w:hAnsi="Century Gothic" w:cs="Century Gothic"/>
                <w:color w:val="000000"/>
              </w:rPr>
            </w:pPr>
          </w:p>
          <w:p w14:paraId="41C4C5C0"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£925 </w:t>
            </w:r>
          </w:p>
          <w:p w14:paraId="34E320DB"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Live Wire (part of SLA Agreement)</w:t>
            </w:r>
          </w:p>
        </w:tc>
        <w:tc>
          <w:tcPr>
            <w:tcW w:w="3423" w:type="dxa"/>
          </w:tcPr>
          <w:p w14:paraId="08703DB1"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Due to Covid, PE Lead unable to monitor lessons but through Staff Voice and Pupil voice, it is clear that children and adults are feeling safe, confident and understand the importance of physical activity through their PE lessons.</w:t>
            </w:r>
          </w:p>
          <w:p w14:paraId="54FB5164"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486E5BF8"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4CCB0F7C"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51DF272"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8EAD68F"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435E8F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33639D9" w14:textId="77777777" w:rsidR="002C2C8B" w:rsidRDefault="002C2C8B">
            <w:pPr>
              <w:pBdr>
                <w:top w:val="nil"/>
                <w:left w:val="nil"/>
                <w:bottom w:val="nil"/>
                <w:right w:val="nil"/>
                <w:between w:val="nil"/>
              </w:pBdr>
              <w:rPr>
                <w:rFonts w:ascii="Century Gothic" w:eastAsia="Century Gothic" w:hAnsi="Century Gothic" w:cs="Century Gothic"/>
                <w:color w:val="000000"/>
              </w:rPr>
            </w:pPr>
          </w:p>
        </w:tc>
        <w:tc>
          <w:tcPr>
            <w:tcW w:w="3076" w:type="dxa"/>
          </w:tcPr>
          <w:p w14:paraId="2255FA92"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observe and monitor PE lessons once covid bubble restrictions are lifted.</w:t>
            </w:r>
          </w:p>
          <w:p w14:paraId="577A8A7B"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31F698D"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Monitor if active learning is taking place in classrooms and the impact it is having on learning.</w:t>
            </w:r>
          </w:p>
          <w:p w14:paraId="37210A09" w14:textId="77777777" w:rsidR="007234A6" w:rsidRDefault="007234A6">
            <w:pPr>
              <w:pBdr>
                <w:top w:val="nil"/>
                <w:left w:val="nil"/>
                <w:bottom w:val="nil"/>
                <w:right w:val="nil"/>
                <w:between w:val="nil"/>
              </w:pBdr>
              <w:rPr>
                <w:rFonts w:ascii="Century Gothic" w:eastAsia="Century Gothic" w:hAnsi="Century Gothic" w:cs="Century Gothic"/>
                <w:color w:val="000000"/>
              </w:rPr>
            </w:pPr>
          </w:p>
          <w:p w14:paraId="098ABD83" w14:textId="77777777" w:rsidR="007234A6" w:rsidRDefault="007234A6">
            <w:pPr>
              <w:pBdr>
                <w:top w:val="nil"/>
                <w:left w:val="nil"/>
                <w:bottom w:val="nil"/>
                <w:right w:val="nil"/>
                <w:between w:val="nil"/>
              </w:pBdr>
              <w:rPr>
                <w:rFonts w:ascii="Century Gothic" w:eastAsia="Century Gothic" w:hAnsi="Century Gothic" w:cs="Century Gothic"/>
                <w:color w:val="000000"/>
              </w:rPr>
            </w:pPr>
            <w:proofErr w:type="spellStart"/>
            <w:r>
              <w:rPr>
                <w:rFonts w:ascii="Century Gothic" w:eastAsia="Century Gothic" w:hAnsi="Century Gothic" w:cs="Century Gothic"/>
                <w:color w:val="000000"/>
              </w:rPr>
              <w:t>Beccy</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Cresswell</w:t>
            </w:r>
            <w:proofErr w:type="spellEnd"/>
            <w:r>
              <w:rPr>
                <w:rFonts w:ascii="Century Gothic" w:eastAsia="Century Gothic" w:hAnsi="Century Gothic" w:cs="Century Gothic"/>
                <w:color w:val="000000"/>
              </w:rPr>
              <w:t xml:space="preserve"> to provide CPD on active learning for whole school in November staff meeting 2021.</w:t>
            </w:r>
          </w:p>
        </w:tc>
      </w:tr>
      <w:tr w:rsidR="002C2C8B" w14:paraId="70018D52" w14:textId="77777777">
        <w:trPr>
          <w:trHeight w:val="305"/>
        </w:trPr>
        <w:tc>
          <w:tcPr>
            <w:tcW w:w="12302" w:type="dxa"/>
            <w:gridSpan w:val="4"/>
            <w:vMerge w:val="restart"/>
          </w:tcPr>
          <w:p w14:paraId="2E6B404D" w14:textId="77777777" w:rsidR="002C2C8B" w:rsidRDefault="00961CCD">
            <w:pPr>
              <w:pBdr>
                <w:top w:val="nil"/>
                <w:left w:val="nil"/>
                <w:bottom w:val="nil"/>
                <w:right w:val="nil"/>
                <w:between w:val="nil"/>
              </w:pBdr>
              <w:spacing w:line="257" w:lineRule="auto"/>
              <w:ind w:left="28"/>
              <w:rPr>
                <w:color w:val="000000"/>
                <w:sz w:val="24"/>
                <w:szCs w:val="24"/>
              </w:rPr>
            </w:pPr>
            <w:r>
              <w:rPr>
                <w:b/>
                <w:color w:val="007F97"/>
                <w:sz w:val="24"/>
                <w:szCs w:val="24"/>
              </w:rPr>
              <w:t xml:space="preserve">Key indicator 4: </w:t>
            </w:r>
            <w:r>
              <w:rPr>
                <w:color w:val="007F97"/>
                <w:sz w:val="24"/>
                <w:szCs w:val="24"/>
              </w:rPr>
              <w:t>Broader experience of a range of sports and activities offered to all pupils</w:t>
            </w:r>
          </w:p>
        </w:tc>
        <w:tc>
          <w:tcPr>
            <w:tcW w:w="3076" w:type="dxa"/>
          </w:tcPr>
          <w:p w14:paraId="638E9546" w14:textId="77777777" w:rsidR="002C2C8B" w:rsidRDefault="00961CCD">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2C2C8B" w14:paraId="27D065CC" w14:textId="77777777">
        <w:trPr>
          <w:trHeight w:val="305"/>
        </w:trPr>
        <w:tc>
          <w:tcPr>
            <w:tcW w:w="12302" w:type="dxa"/>
            <w:gridSpan w:val="4"/>
            <w:vMerge/>
          </w:tcPr>
          <w:p w14:paraId="06977C67" w14:textId="77777777" w:rsidR="002C2C8B" w:rsidRDefault="002C2C8B">
            <w:pPr>
              <w:pBdr>
                <w:top w:val="nil"/>
                <w:left w:val="nil"/>
                <w:bottom w:val="nil"/>
                <w:right w:val="nil"/>
                <w:between w:val="nil"/>
              </w:pBdr>
              <w:spacing w:line="276" w:lineRule="auto"/>
              <w:rPr>
                <w:color w:val="000000"/>
                <w:sz w:val="24"/>
                <w:szCs w:val="24"/>
              </w:rPr>
            </w:pPr>
          </w:p>
        </w:tc>
        <w:tc>
          <w:tcPr>
            <w:tcW w:w="3076" w:type="dxa"/>
          </w:tcPr>
          <w:p w14:paraId="7C8C2766" w14:textId="77777777" w:rsidR="002C2C8B" w:rsidRDefault="00387AF4">
            <w:pPr>
              <w:pBdr>
                <w:top w:val="nil"/>
                <w:left w:val="nil"/>
                <w:bottom w:val="nil"/>
                <w:right w:val="nil"/>
                <w:between w:val="nil"/>
              </w:pBdr>
              <w:spacing w:line="257" w:lineRule="auto"/>
              <w:ind w:left="20"/>
              <w:jc w:val="center"/>
              <w:rPr>
                <w:color w:val="000000"/>
                <w:sz w:val="24"/>
                <w:szCs w:val="24"/>
              </w:rPr>
            </w:pPr>
            <w:r>
              <w:rPr>
                <w:color w:val="231F20"/>
                <w:sz w:val="24"/>
                <w:szCs w:val="24"/>
              </w:rPr>
              <w:t>3</w:t>
            </w:r>
            <w:r w:rsidR="00961CCD">
              <w:rPr>
                <w:color w:val="231F20"/>
                <w:sz w:val="24"/>
                <w:szCs w:val="24"/>
              </w:rPr>
              <w:t>%</w:t>
            </w:r>
          </w:p>
        </w:tc>
      </w:tr>
      <w:tr w:rsidR="002C2C8B" w14:paraId="0F75181E" w14:textId="77777777">
        <w:trPr>
          <w:trHeight w:val="397"/>
        </w:trPr>
        <w:tc>
          <w:tcPr>
            <w:tcW w:w="3758" w:type="dxa"/>
          </w:tcPr>
          <w:p w14:paraId="00DE12C3" w14:textId="77777777" w:rsidR="002C2C8B" w:rsidRDefault="00961CCD">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62827989" w14:textId="77777777" w:rsidR="002C2C8B" w:rsidRDefault="00961CCD">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14:paraId="427D6D8A" w14:textId="77777777" w:rsidR="002C2C8B" w:rsidRDefault="00961CCD">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60E0143B" w14:textId="77777777" w:rsidR="002C2C8B" w:rsidRDefault="002C2C8B">
            <w:pPr>
              <w:pBdr>
                <w:top w:val="nil"/>
                <w:left w:val="nil"/>
                <w:bottom w:val="nil"/>
                <w:right w:val="nil"/>
                <w:between w:val="nil"/>
              </w:pBdr>
              <w:rPr>
                <w:rFonts w:ascii="Times New Roman" w:eastAsia="Times New Roman" w:hAnsi="Times New Roman" w:cs="Times New Roman"/>
                <w:color w:val="000000"/>
                <w:sz w:val="24"/>
                <w:szCs w:val="24"/>
              </w:rPr>
            </w:pPr>
          </w:p>
        </w:tc>
      </w:tr>
      <w:tr w:rsidR="002C2C8B" w14:paraId="69E02DAA" w14:textId="77777777">
        <w:trPr>
          <w:trHeight w:val="333"/>
        </w:trPr>
        <w:tc>
          <w:tcPr>
            <w:tcW w:w="3758" w:type="dxa"/>
            <w:tcBorders>
              <w:bottom w:val="nil"/>
            </w:tcBorders>
          </w:tcPr>
          <w:p w14:paraId="1A2AF3F8"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7CDE25FD"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71646440"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3366E981"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0E18D641"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2C2C8B" w14:paraId="51630E8E" w14:textId="77777777">
        <w:trPr>
          <w:trHeight w:val="288"/>
        </w:trPr>
        <w:tc>
          <w:tcPr>
            <w:tcW w:w="3758" w:type="dxa"/>
            <w:tcBorders>
              <w:top w:val="nil"/>
              <w:bottom w:val="nil"/>
            </w:tcBorders>
          </w:tcPr>
          <w:p w14:paraId="5844B97C"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5F8CA502"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31A32B33"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5BBD0576"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7D877A12"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2C2C8B" w14:paraId="7D79B8D8" w14:textId="77777777">
        <w:trPr>
          <w:trHeight w:val="288"/>
        </w:trPr>
        <w:tc>
          <w:tcPr>
            <w:tcW w:w="3758" w:type="dxa"/>
            <w:tcBorders>
              <w:top w:val="nil"/>
              <w:bottom w:val="nil"/>
            </w:tcBorders>
          </w:tcPr>
          <w:p w14:paraId="60324DE7"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04E37B7A"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2604A1A8"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1ABA7590"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7E3CCC62"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6040C577" w14:textId="77777777">
        <w:trPr>
          <w:trHeight w:val="287"/>
        </w:trPr>
        <w:tc>
          <w:tcPr>
            <w:tcW w:w="3758" w:type="dxa"/>
            <w:tcBorders>
              <w:top w:val="nil"/>
              <w:bottom w:val="nil"/>
            </w:tcBorders>
          </w:tcPr>
          <w:p w14:paraId="41B53061"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5F0DC118"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2DB596FA"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2A6DC5D2" w14:textId="77777777" w:rsidR="002C2C8B" w:rsidRDefault="00961CCD">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504ACA53"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58676891" w14:textId="77777777">
        <w:trPr>
          <w:trHeight w:val="274"/>
        </w:trPr>
        <w:tc>
          <w:tcPr>
            <w:tcW w:w="3758" w:type="dxa"/>
            <w:tcBorders>
              <w:top w:val="nil"/>
            </w:tcBorders>
          </w:tcPr>
          <w:p w14:paraId="2FE454FA" w14:textId="77777777" w:rsidR="002C2C8B" w:rsidRDefault="00961CCD">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659CC021"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49838C80"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56B1F486"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03FE9359"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08B9B87A" w14:textId="77777777">
        <w:trPr>
          <w:trHeight w:val="2172"/>
        </w:trPr>
        <w:tc>
          <w:tcPr>
            <w:tcW w:w="3758" w:type="dxa"/>
          </w:tcPr>
          <w:p w14:paraId="1223551A" w14:textId="77777777" w:rsidR="002C2C8B" w:rsidRDefault="00961CCD">
            <w:pPr>
              <w:pBdr>
                <w:top w:val="nil"/>
                <w:left w:val="nil"/>
                <w:bottom w:val="nil"/>
                <w:right w:val="nil"/>
                <w:between w:val="nil"/>
              </w:pBdr>
              <w:spacing w:line="257" w:lineRule="auto"/>
              <w:ind w:left="28"/>
              <w:rPr>
                <w:rFonts w:ascii="Century Gothic" w:eastAsia="Century Gothic" w:hAnsi="Century Gothic" w:cs="Century Gothic"/>
                <w:color w:val="231F20"/>
              </w:rPr>
            </w:pPr>
            <w:r>
              <w:rPr>
                <w:rFonts w:ascii="Century Gothic" w:eastAsia="Century Gothic" w:hAnsi="Century Gothic" w:cs="Century Gothic"/>
                <w:color w:val="231F20"/>
              </w:rPr>
              <w:t>Additional achievements:</w:t>
            </w:r>
          </w:p>
          <w:p w14:paraId="7084726D" w14:textId="77777777" w:rsidR="002C2C8B" w:rsidRDefault="002C2C8B">
            <w:pPr>
              <w:pBdr>
                <w:top w:val="nil"/>
                <w:left w:val="nil"/>
                <w:bottom w:val="nil"/>
                <w:right w:val="nil"/>
                <w:between w:val="nil"/>
              </w:pBdr>
              <w:spacing w:line="257" w:lineRule="auto"/>
              <w:ind w:left="28"/>
              <w:rPr>
                <w:rFonts w:ascii="Century Gothic" w:eastAsia="Century Gothic" w:hAnsi="Century Gothic" w:cs="Century Gothic"/>
                <w:color w:val="231F20"/>
              </w:rPr>
            </w:pPr>
          </w:p>
          <w:p w14:paraId="2426B157" w14:textId="77777777" w:rsidR="002C2C8B" w:rsidRDefault="00961CCD">
            <w:pPr>
              <w:pBdr>
                <w:top w:val="nil"/>
                <w:left w:val="nil"/>
                <w:bottom w:val="nil"/>
                <w:right w:val="nil"/>
                <w:between w:val="nil"/>
              </w:pBdr>
              <w:spacing w:line="257" w:lineRule="auto"/>
              <w:ind w:left="28"/>
              <w:rPr>
                <w:rFonts w:ascii="Century Gothic" w:eastAsia="Century Gothic" w:hAnsi="Century Gothic" w:cs="Century Gothic"/>
                <w:color w:val="000000"/>
              </w:rPr>
            </w:pPr>
            <w:r>
              <w:rPr>
                <w:rFonts w:ascii="Century Gothic" w:eastAsia="Century Gothic" w:hAnsi="Century Gothic" w:cs="Century Gothic"/>
                <w:color w:val="231F20"/>
              </w:rPr>
              <w:t>To offer a range of sports in our PE lessons</w:t>
            </w:r>
          </w:p>
          <w:p w14:paraId="7B6E2640" w14:textId="77777777" w:rsidR="002C2C8B" w:rsidRDefault="002C2C8B">
            <w:pPr>
              <w:rPr>
                <w:rFonts w:ascii="Century Gothic" w:eastAsia="Century Gothic" w:hAnsi="Century Gothic" w:cs="Century Gothic"/>
              </w:rPr>
            </w:pPr>
          </w:p>
          <w:p w14:paraId="4BBE68AD"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2C27F66"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5A9E61FE"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922235F"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DB39BAB"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E67FD1C"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offer a range of sports in the form of After-school clubs to be provided in Year groups following government guidelines in KS2</w:t>
            </w:r>
          </w:p>
          <w:p w14:paraId="2665FD1B"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1ABB7DF" w14:textId="77777777" w:rsidR="002C2C8B" w:rsidRDefault="00961CCD">
            <w:pPr>
              <w:rPr>
                <w:rFonts w:ascii="Century Gothic" w:eastAsia="Century Gothic" w:hAnsi="Century Gothic" w:cs="Century Gothic"/>
              </w:rPr>
            </w:pPr>
            <w:r>
              <w:rPr>
                <w:rFonts w:ascii="Century Gothic" w:eastAsia="Century Gothic" w:hAnsi="Century Gothic" w:cs="Century Gothic"/>
              </w:rPr>
              <w:t xml:space="preserve">To provide sports clubs after school for KS1 in Summer term as they </w:t>
            </w:r>
            <w:r>
              <w:rPr>
                <w:rFonts w:ascii="Century Gothic" w:eastAsia="Century Gothic" w:hAnsi="Century Gothic" w:cs="Century Gothic"/>
              </w:rPr>
              <w:lastRenderedPageBreak/>
              <w:t>missed out last year due to lockdown.</w:t>
            </w:r>
          </w:p>
        </w:tc>
        <w:tc>
          <w:tcPr>
            <w:tcW w:w="3458" w:type="dxa"/>
          </w:tcPr>
          <w:p w14:paraId="23B9AF4B"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5869C73"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Teachers following Champions scheme of work which promotes a range of sports and through the road map created in July 2020, this also ensures a broad range of sports being offered.</w:t>
            </w:r>
          </w:p>
          <w:p w14:paraId="382CB734"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67D0E0C"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WASSPs provided some PE lessons when we were in lockdown in February at BCA.</w:t>
            </w:r>
          </w:p>
          <w:p w14:paraId="2690B92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91AE781"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Warrington Wolves Foundation provided virtual lessons whilst we were in lockdown Jan-March 2021.</w:t>
            </w:r>
          </w:p>
          <w:p w14:paraId="38300267"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4D8E849"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KH – Delivered 3 x sports clubs per week in Autumn term.</w:t>
            </w:r>
          </w:p>
          <w:p w14:paraId="3053FB35"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0D8ED0F"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D0B12E5"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CE0A8BD"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1B65ACB"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AF - Dance Club delivered to the Y2 bubble </w:t>
            </w:r>
          </w:p>
          <w:p w14:paraId="4BC5C23C" w14:textId="77777777" w:rsidR="002C2C8B" w:rsidRDefault="002C2C8B">
            <w:pPr>
              <w:pBdr>
                <w:top w:val="nil"/>
                <w:left w:val="nil"/>
                <w:bottom w:val="nil"/>
                <w:right w:val="nil"/>
                <w:between w:val="nil"/>
              </w:pBdr>
              <w:rPr>
                <w:rFonts w:ascii="Century Gothic" w:eastAsia="Century Gothic" w:hAnsi="Century Gothic" w:cs="Century Gothic"/>
                <w:color w:val="000000"/>
              </w:rPr>
            </w:pPr>
          </w:p>
        </w:tc>
        <w:tc>
          <w:tcPr>
            <w:tcW w:w="1663" w:type="dxa"/>
          </w:tcPr>
          <w:p w14:paraId="7CB9633E"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F21447F" w14:textId="77777777" w:rsidR="002C2C8B" w:rsidRDefault="002C2C8B"/>
          <w:p w14:paraId="6A4DA974" w14:textId="77777777" w:rsidR="002C2C8B" w:rsidRDefault="002C2C8B"/>
          <w:p w14:paraId="406AC7F1" w14:textId="77777777" w:rsidR="002C2C8B" w:rsidRDefault="002C2C8B"/>
          <w:p w14:paraId="5B854B9B" w14:textId="77777777" w:rsidR="002C2C8B" w:rsidRDefault="002C2C8B"/>
          <w:p w14:paraId="23B25818" w14:textId="77777777" w:rsidR="002C2C8B" w:rsidRDefault="002C2C8B"/>
          <w:p w14:paraId="0BEA61F2" w14:textId="77777777" w:rsidR="002C2C8B" w:rsidRDefault="002C2C8B"/>
          <w:p w14:paraId="39BC307F" w14:textId="77777777" w:rsidR="002C2C8B" w:rsidRDefault="002C2C8B"/>
          <w:p w14:paraId="039D38BB" w14:textId="77777777" w:rsidR="002C2C8B" w:rsidRDefault="002C2C8B"/>
          <w:p w14:paraId="41960113" w14:textId="77777777" w:rsidR="002C2C8B" w:rsidRDefault="002C2C8B"/>
          <w:p w14:paraId="32B41703" w14:textId="77777777" w:rsidR="002C2C8B" w:rsidRDefault="00961CCD">
            <w:r>
              <w:t>£550</w:t>
            </w:r>
          </w:p>
          <w:p w14:paraId="41E39127" w14:textId="77777777" w:rsidR="002C2C8B" w:rsidRDefault="00961CCD">
            <w:r>
              <w:t>WASSPs (part of SLA Agreement)</w:t>
            </w:r>
          </w:p>
        </w:tc>
        <w:tc>
          <w:tcPr>
            <w:tcW w:w="3423" w:type="dxa"/>
          </w:tcPr>
          <w:p w14:paraId="52444E72"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1825DFB"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When asked, children have listed a range of sports that they have covered in PE and have enjoyed their PE lessons.</w:t>
            </w:r>
          </w:p>
          <w:p w14:paraId="215C359C"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98169D3"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4C5C0C9" w14:textId="77777777" w:rsidR="002C2C8B" w:rsidRDefault="00961CCD">
            <w:pPr>
              <w:pBdr>
                <w:top w:val="nil"/>
                <w:left w:val="nil"/>
                <w:bottom w:val="nil"/>
                <w:right w:val="nil"/>
                <w:between w:val="nil"/>
              </w:pBdr>
              <w:rPr>
                <w:rFonts w:ascii="Century Gothic" w:eastAsia="Century Gothic" w:hAnsi="Century Gothic" w:cs="Century Gothic"/>
                <w:color w:val="000000"/>
              </w:rPr>
            </w:pPr>
            <w:bookmarkStart w:id="0" w:name="_heading=h.gjdgxs" w:colFirst="0" w:colLast="0"/>
            <w:bookmarkEnd w:id="0"/>
            <w:r>
              <w:rPr>
                <w:rFonts w:ascii="Century Gothic" w:eastAsia="Century Gothic" w:hAnsi="Century Gothic" w:cs="Century Gothic"/>
                <w:color w:val="000000"/>
              </w:rPr>
              <w:t>Pupil Voice – children have suggested some sports that they think will be popular for after school clubs in September. Children at Meadowside are keen to take part in after school sports.</w:t>
            </w:r>
          </w:p>
          <w:p w14:paraId="51819F88"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4D20D4E"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9554E9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8B3D37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45C34375"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EFFBC30"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3E371B9"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78EC2D1"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AF had 13 children regularly taking part in Y2 dance club. Parents on dojo expressed that their child enjoyed the club.</w:t>
            </w:r>
          </w:p>
          <w:p w14:paraId="2AD48207" w14:textId="77777777" w:rsidR="002C2C8B" w:rsidRDefault="002C2C8B">
            <w:pPr>
              <w:pBdr>
                <w:top w:val="nil"/>
                <w:left w:val="nil"/>
                <w:bottom w:val="nil"/>
                <w:right w:val="nil"/>
                <w:between w:val="nil"/>
              </w:pBdr>
              <w:rPr>
                <w:rFonts w:ascii="Century Gothic" w:eastAsia="Century Gothic" w:hAnsi="Century Gothic" w:cs="Century Gothic"/>
                <w:color w:val="000000"/>
              </w:rPr>
            </w:pPr>
          </w:p>
        </w:tc>
        <w:tc>
          <w:tcPr>
            <w:tcW w:w="3076" w:type="dxa"/>
          </w:tcPr>
          <w:p w14:paraId="358CFF90"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Continue to carry out Pupil voice to ensure sport children want to do are delivered.</w:t>
            </w:r>
          </w:p>
          <w:p w14:paraId="7D3519EA"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93027B5"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After school clubs to be run hopefully with no bubble restrictions in place so can have KS2 clubs.</w:t>
            </w:r>
          </w:p>
          <w:p w14:paraId="477034C7"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36A59108"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provide KS1 clubs in summer term.</w:t>
            </w:r>
          </w:p>
        </w:tc>
      </w:tr>
    </w:tbl>
    <w:p w14:paraId="57E6C842" w14:textId="77777777" w:rsidR="002C2C8B" w:rsidRDefault="002C2C8B">
      <w:pPr>
        <w:rPr>
          <w:rFonts w:ascii="Times New Roman" w:eastAsia="Times New Roman" w:hAnsi="Times New Roman" w:cs="Times New Roman"/>
          <w:sz w:val="24"/>
          <w:szCs w:val="24"/>
        </w:rPr>
        <w:sectPr w:rsidR="002C2C8B">
          <w:type w:val="continuous"/>
          <w:pgSz w:w="16840" w:h="11910" w:orient="landscape"/>
          <w:pgMar w:top="720" w:right="0" w:bottom="620" w:left="0" w:header="0" w:footer="438" w:gutter="0"/>
          <w:cols w:space="720"/>
        </w:sectPr>
      </w:pPr>
    </w:p>
    <w:p w14:paraId="4B9D5EB2" w14:textId="77777777" w:rsidR="002C2C8B" w:rsidRDefault="002C2C8B">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2C2C8B" w14:paraId="45BCBD92" w14:textId="77777777">
        <w:trPr>
          <w:trHeight w:val="352"/>
        </w:trPr>
        <w:tc>
          <w:tcPr>
            <w:tcW w:w="12302" w:type="dxa"/>
            <w:gridSpan w:val="4"/>
            <w:vMerge w:val="restart"/>
          </w:tcPr>
          <w:p w14:paraId="6F46C0E2" w14:textId="77777777" w:rsidR="002C2C8B" w:rsidRDefault="00961CCD">
            <w:pPr>
              <w:pBdr>
                <w:top w:val="nil"/>
                <w:left w:val="nil"/>
                <w:bottom w:val="nil"/>
                <w:right w:val="nil"/>
                <w:between w:val="nil"/>
              </w:pBdr>
              <w:spacing w:line="257" w:lineRule="auto"/>
              <w:ind w:left="28"/>
              <w:rPr>
                <w:color w:val="000000"/>
                <w:sz w:val="24"/>
                <w:szCs w:val="24"/>
              </w:rPr>
            </w:pPr>
            <w:r>
              <w:rPr>
                <w:b/>
                <w:color w:val="007F97"/>
                <w:sz w:val="24"/>
                <w:szCs w:val="24"/>
              </w:rPr>
              <w:t xml:space="preserve">Key indicator 5: </w:t>
            </w:r>
            <w:r>
              <w:rPr>
                <w:color w:val="007F97"/>
                <w:sz w:val="24"/>
                <w:szCs w:val="24"/>
              </w:rPr>
              <w:t>Increased participation in competitive sport</w:t>
            </w:r>
          </w:p>
        </w:tc>
        <w:tc>
          <w:tcPr>
            <w:tcW w:w="3076" w:type="dxa"/>
          </w:tcPr>
          <w:p w14:paraId="08627F5D" w14:textId="77777777" w:rsidR="002C2C8B" w:rsidRDefault="00961CCD">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2C2C8B" w14:paraId="3C661B77" w14:textId="77777777">
        <w:trPr>
          <w:trHeight w:val="296"/>
        </w:trPr>
        <w:tc>
          <w:tcPr>
            <w:tcW w:w="12302" w:type="dxa"/>
            <w:gridSpan w:val="4"/>
            <w:vMerge/>
          </w:tcPr>
          <w:p w14:paraId="74C15903" w14:textId="77777777" w:rsidR="002C2C8B" w:rsidRDefault="002C2C8B">
            <w:pPr>
              <w:pBdr>
                <w:top w:val="nil"/>
                <w:left w:val="nil"/>
                <w:bottom w:val="nil"/>
                <w:right w:val="nil"/>
                <w:between w:val="nil"/>
              </w:pBdr>
              <w:spacing w:line="276" w:lineRule="auto"/>
              <w:rPr>
                <w:color w:val="000000"/>
                <w:sz w:val="24"/>
                <w:szCs w:val="24"/>
              </w:rPr>
            </w:pPr>
          </w:p>
        </w:tc>
        <w:tc>
          <w:tcPr>
            <w:tcW w:w="3076" w:type="dxa"/>
          </w:tcPr>
          <w:p w14:paraId="3880B32A" w14:textId="77777777" w:rsidR="002C2C8B" w:rsidRDefault="00387AF4">
            <w:pPr>
              <w:pBdr>
                <w:top w:val="nil"/>
                <w:left w:val="nil"/>
                <w:bottom w:val="nil"/>
                <w:right w:val="nil"/>
                <w:between w:val="nil"/>
              </w:pBdr>
              <w:spacing w:line="257" w:lineRule="auto"/>
              <w:ind w:left="20"/>
              <w:jc w:val="center"/>
              <w:rPr>
                <w:color w:val="000000"/>
                <w:sz w:val="24"/>
                <w:szCs w:val="24"/>
              </w:rPr>
            </w:pPr>
            <w:r>
              <w:rPr>
                <w:color w:val="231F20"/>
                <w:sz w:val="24"/>
                <w:szCs w:val="24"/>
              </w:rPr>
              <w:t>2</w:t>
            </w:r>
            <w:r w:rsidR="00961CCD">
              <w:rPr>
                <w:color w:val="231F20"/>
                <w:sz w:val="24"/>
                <w:szCs w:val="24"/>
              </w:rPr>
              <w:t>%</w:t>
            </w:r>
          </w:p>
        </w:tc>
      </w:tr>
      <w:tr w:rsidR="002C2C8B" w14:paraId="59AADEBC" w14:textId="77777777">
        <w:trPr>
          <w:trHeight w:val="402"/>
        </w:trPr>
        <w:tc>
          <w:tcPr>
            <w:tcW w:w="3758" w:type="dxa"/>
          </w:tcPr>
          <w:p w14:paraId="34386977" w14:textId="77777777" w:rsidR="002C2C8B" w:rsidRDefault="00961CCD">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7332CDC6" w14:textId="77777777" w:rsidR="002C2C8B" w:rsidRDefault="00961CCD">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14:paraId="7F0D1312" w14:textId="77777777" w:rsidR="002C2C8B" w:rsidRDefault="00961CCD">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33A19A58" w14:textId="77777777" w:rsidR="002C2C8B" w:rsidRDefault="002C2C8B">
            <w:pPr>
              <w:pBdr>
                <w:top w:val="nil"/>
                <w:left w:val="nil"/>
                <w:bottom w:val="nil"/>
                <w:right w:val="nil"/>
                <w:between w:val="nil"/>
              </w:pBdr>
              <w:rPr>
                <w:rFonts w:ascii="Times New Roman" w:eastAsia="Times New Roman" w:hAnsi="Times New Roman" w:cs="Times New Roman"/>
                <w:color w:val="000000"/>
                <w:sz w:val="24"/>
                <w:szCs w:val="24"/>
              </w:rPr>
            </w:pPr>
          </w:p>
        </w:tc>
      </w:tr>
      <w:tr w:rsidR="002C2C8B" w14:paraId="15387368" w14:textId="77777777">
        <w:trPr>
          <w:trHeight w:val="334"/>
        </w:trPr>
        <w:tc>
          <w:tcPr>
            <w:tcW w:w="3758" w:type="dxa"/>
            <w:tcBorders>
              <w:bottom w:val="nil"/>
            </w:tcBorders>
          </w:tcPr>
          <w:p w14:paraId="0B2FB80E"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40B497D3"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6B314FF8"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5DD5C086"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6C47B004" w14:textId="77777777" w:rsidR="002C2C8B" w:rsidRDefault="00961CCD">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2C2C8B" w14:paraId="58329197" w14:textId="77777777">
        <w:trPr>
          <w:trHeight w:val="288"/>
        </w:trPr>
        <w:tc>
          <w:tcPr>
            <w:tcW w:w="3758" w:type="dxa"/>
            <w:tcBorders>
              <w:top w:val="nil"/>
              <w:bottom w:val="nil"/>
            </w:tcBorders>
          </w:tcPr>
          <w:p w14:paraId="31B00A44"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49868FFF"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4A4EF371"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51DE0CAB"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4E98D50F"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2C2C8B" w14:paraId="547C55B8" w14:textId="77777777">
        <w:trPr>
          <w:trHeight w:val="287"/>
        </w:trPr>
        <w:tc>
          <w:tcPr>
            <w:tcW w:w="3758" w:type="dxa"/>
            <w:tcBorders>
              <w:top w:val="nil"/>
              <w:bottom w:val="nil"/>
            </w:tcBorders>
          </w:tcPr>
          <w:p w14:paraId="27083256"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007FD6FA"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4366DE1B"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5C638EDF"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726CD6E0"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698EDD45" w14:textId="77777777">
        <w:trPr>
          <w:trHeight w:val="287"/>
        </w:trPr>
        <w:tc>
          <w:tcPr>
            <w:tcW w:w="3758" w:type="dxa"/>
            <w:tcBorders>
              <w:top w:val="nil"/>
              <w:bottom w:val="nil"/>
            </w:tcBorders>
          </w:tcPr>
          <w:p w14:paraId="40F167E8" w14:textId="77777777" w:rsidR="002C2C8B" w:rsidRDefault="00961CCD">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082C16FC"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1E7A8403"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5D271EFC" w14:textId="77777777" w:rsidR="002C2C8B" w:rsidRDefault="00961CCD">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40DC96B8"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6ADEC7AF" w14:textId="77777777">
        <w:trPr>
          <w:trHeight w:val="273"/>
        </w:trPr>
        <w:tc>
          <w:tcPr>
            <w:tcW w:w="3758" w:type="dxa"/>
            <w:tcBorders>
              <w:top w:val="nil"/>
            </w:tcBorders>
          </w:tcPr>
          <w:p w14:paraId="28CB8466" w14:textId="77777777" w:rsidR="002C2C8B" w:rsidRDefault="00961CCD">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22A2F8D9"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613174B9"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4157B985"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5D74F4C3" w14:textId="77777777" w:rsidR="002C2C8B" w:rsidRDefault="002C2C8B">
            <w:pPr>
              <w:pBdr>
                <w:top w:val="nil"/>
                <w:left w:val="nil"/>
                <w:bottom w:val="nil"/>
                <w:right w:val="nil"/>
                <w:between w:val="nil"/>
              </w:pBdr>
              <w:rPr>
                <w:rFonts w:ascii="Times New Roman" w:eastAsia="Times New Roman" w:hAnsi="Times New Roman" w:cs="Times New Roman"/>
                <w:color w:val="000000"/>
                <w:sz w:val="20"/>
                <w:szCs w:val="20"/>
              </w:rPr>
            </w:pPr>
          </w:p>
        </w:tc>
      </w:tr>
      <w:tr w:rsidR="002C2C8B" w14:paraId="7A28BDF1" w14:textId="77777777">
        <w:trPr>
          <w:trHeight w:val="2134"/>
        </w:trPr>
        <w:tc>
          <w:tcPr>
            <w:tcW w:w="3758" w:type="dxa"/>
          </w:tcPr>
          <w:p w14:paraId="7F9F8586"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Increase the profile of competition across school by:</w:t>
            </w:r>
          </w:p>
          <w:p w14:paraId="25D256C0"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156BAFA"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get involved with TCAT Primary competition in 2020-21.</w:t>
            </w:r>
          </w:p>
          <w:p w14:paraId="474FB747"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5836E9F2"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promote more in-house competitions due to Covid 19.</w:t>
            </w:r>
          </w:p>
          <w:p w14:paraId="4DB9C9DF"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B824B7F"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0973F07"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455994A2"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18A7E153"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B7BDD41"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book experience days if Govt guidelines allow.</w:t>
            </w:r>
          </w:p>
          <w:p w14:paraId="59E3F7FB" w14:textId="77777777" w:rsidR="002C2C8B" w:rsidRDefault="002C2C8B">
            <w:pPr>
              <w:pBdr>
                <w:top w:val="nil"/>
                <w:left w:val="nil"/>
                <w:bottom w:val="nil"/>
                <w:right w:val="nil"/>
                <w:between w:val="nil"/>
              </w:pBdr>
              <w:rPr>
                <w:rFonts w:ascii="Century Gothic" w:eastAsia="Century Gothic" w:hAnsi="Century Gothic" w:cs="Century Gothic"/>
                <w:color w:val="000000"/>
              </w:rPr>
            </w:pPr>
          </w:p>
        </w:tc>
        <w:tc>
          <w:tcPr>
            <w:tcW w:w="3458" w:type="dxa"/>
          </w:tcPr>
          <w:p w14:paraId="19AD2B48"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23622D7E"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0878076E"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7FC1B377"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This has not been possible due to restrictions.</w:t>
            </w:r>
          </w:p>
          <w:p w14:paraId="450ED863"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590270D"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Sport Day 2021 has been organised by the PE Lead for Y1-6 on 7.7.2021, Designated provision classes on 9.7.2021 and EYFS on 14.7.2021.</w:t>
            </w:r>
          </w:p>
          <w:p w14:paraId="66371CCD"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B58C0B5"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46E5D099"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This was unavailable due to covid restrictions.</w:t>
            </w:r>
          </w:p>
        </w:tc>
        <w:tc>
          <w:tcPr>
            <w:tcW w:w="1663" w:type="dxa"/>
          </w:tcPr>
          <w:p w14:paraId="79804656"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Stickers for sports day</w:t>
            </w:r>
          </w:p>
          <w:p w14:paraId="49173964"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£17</w:t>
            </w:r>
          </w:p>
          <w:p w14:paraId="1B019DC0" w14:textId="77777777" w:rsidR="002C2C8B" w:rsidRDefault="002C2C8B">
            <w:pPr>
              <w:pBdr>
                <w:top w:val="nil"/>
                <w:left w:val="nil"/>
                <w:bottom w:val="nil"/>
                <w:right w:val="nil"/>
                <w:between w:val="nil"/>
              </w:pBdr>
              <w:rPr>
                <w:rFonts w:ascii="Century Gothic" w:eastAsia="Century Gothic" w:hAnsi="Century Gothic" w:cs="Century Gothic"/>
                <w:color w:val="000000"/>
                <w:sz w:val="20"/>
                <w:szCs w:val="20"/>
              </w:rPr>
            </w:pPr>
          </w:p>
          <w:p w14:paraId="280DA239" w14:textId="77777777" w:rsidR="002C2C8B" w:rsidRPr="007234A6" w:rsidRDefault="00961CCD">
            <w:pPr>
              <w:pBdr>
                <w:top w:val="nil"/>
                <w:left w:val="nil"/>
                <w:bottom w:val="nil"/>
                <w:right w:val="nil"/>
                <w:between w:val="nil"/>
              </w:pBdr>
              <w:rPr>
                <w:rFonts w:ascii="Century Gothic" w:eastAsia="Century Gothic" w:hAnsi="Century Gothic" w:cs="Century Gothic"/>
                <w:color w:val="000000"/>
                <w:sz w:val="20"/>
                <w:szCs w:val="20"/>
              </w:rPr>
            </w:pPr>
            <w:r w:rsidRPr="007234A6">
              <w:rPr>
                <w:rFonts w:ascii="Century Gothic" w:eastAsia="Century Gothic" w:hAnsi="Century Gothic" w:cs="Century Gothic"/>
                <w:color w:val="000000"/>
                <w:sz w:val="20"/>
                <w:szCs w:val="20"/>
              </w:rPr>
              <w:t xml:space="preserve">Markings for sports day </w:t>
            </w:r>
          </w:p>
          <w:p w14:paraId="2E152585" w14:textId="77777777" w:rsidR="002C2C8B" w:rsidRDefault="00961CCD">
            <w:pPr>
              <w:pBdr>
                <w:top w:val="nil"/>
                <w:left w:val="nil"/>
                <w:bottom w:val="nil"/>
                <w:right w:val="nil"/>
                <w:between w:val="nil"/>
              </w:pBdr>
              <w:rPr>
                <w:rFonts w:ascii="Century Gothic" w:eastAsia="Century Gothic" w:hAnsi="Century Gothic" w:cs="Century Gothic"/>
                <w:color w:val="000000"/>
                <w:sz w:val="20"/>
                <w:szCs w:val="20"/>
              </w:rPr>
            </w:pPr>
            <w:r w:rsidRPr="007234A6">
              <w:rPr>
                <w:rFonts w:ascii="Century Gothic" w:eastAsia="Century Gothic" w:hAnsi="Century Gothic" w:cs="Century Gothic"/>
                <w:color w:val="000000"/>
                <w:sz w:val="20"/>
                <w:szCs w:val="20"/>
              </w:rPr>
              <w:t>£</w:t>
            </w:r>
            <w:r w:rsidR="007234A6">
              <w:rPr>
                <w:rFonts w:ascii="Century Gothic" w:eastAsia="Century Gothic" w:hAnsi="Century Gothic" w:cs="Century Gothic"/>
                <w:color w:val="000000"/>
                <w:sz w:val="20"/>
                <w:szCs w:val="20"/>
              </w:rPr>
              <w:t>200</w:t>
            </w:r>
          </w:p>
        </w:tc>
        <w:tc>
          <w:tcPr>
            <w:tcW w:w="3423" w:type="dxa"/>
          </w:tcPr>
          <w:p w14:paraId="7C4D3DB9"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Children have been able to take part in a sporting event albeit in class bubbles and not in front of parents. Children encouraged to show good sporting attitudes and encouraged to try their best.</w:t>
            </w:r>
          </w:p>
        </w:tc>
        <w:tc>
          <w:tcPr>
            <w:tcW w:w="3076" w:type="dxa"/>
          </w:tcPr>
          <w:p w14:paraId="3A45DD51"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take part in local competitions in Orford if covid restrictions allow.</w:t>
            </w:r>
          </w:p>
          <w:p w14:paraId="254830B0"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5D80959F"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have a PE day in Spring Term to coincide with Sports Relief on 17</w:t>
            </w:r>
            <w:r>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March 2022.</w:t>
            </w:r>
          </w:p>
          <w:p w14:paraId="28F8CBC1" w14:textId="77777777" w:rsidR="002C2C8B" w:rsidRDefault="002C2C8B">
            <w:pPr>
              <w:pBdr>
                <w:top w:val="nil"/>
                <w:left w:val="nil"/>
                <w:bottom w:val="nil"/>
                <w:right w:val="nil"/>
                <w:between w:val="nil"/>
              </w:pBdr>
              <w:rPr>
                <w:rFonts w:ascii="Century Gothic" w:eastAsia="Century Gothic" w:hAnsi="Century Gothic" w:cs="Century Gothic"/>
                <w:color w:val="000000"/>
              </w:rPr>
            </w:pPr>
          </w:p>
          <w:p w14:paraId="6BAD8087" w14:textId="77777777" w:rsidR="002C2C8B" w:rsidRDefault="00961CCD">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Book on ‘experience days’ to promote physical health</w:t>
            </w:r>
            <w:r w:rsidR="007234A6">
              <w:rPr>
                <w:rFonts w:ascii="Century Gothic" w:eastAsia="Century Gothic" w:hAnsi="Century Gothic" w:cs="Century Gothic"/>
                <w:color w:val="000000"/>
              </w:rPr>
              <w:t xml:space="preserve"> and mental health for children</w:t>
            </w:r>
            <w:r>
              <w:rPr>
                <w:rFonts w:ascii="Century Gothic" w:eastAsia="Century Gothic" w:hAnsi="Century Gothic" w:cs="Century Gothic"/>
                <w:color w:val="000000"/>
              </w:rPr>
              <w:t>.</w:t>
            </w:r>
            <w:r w:rsidR="007234A6">
              <w:rPr>
                <w:rFonts w:ascii="Century Gothic" w:eastAsia="Century Gothic" w:hAnsi="Century Gothic" w:cs="Century Gothic"/>
                <w:color w:val="000000"/>
              </w:rPr>
              <w:t xml:space="preserve"> AF in process of organising an experience day with </w:t>
            </w:r>
            <w:proofErr w:type="spellStart"/>
            <w:r w:rsidR="007234A6">
              <w:rPr>
                <w:rFonts w:ascii="Century Gothic" w:eastAsia="Century Gothic" w:hAnsi="Century Gothic" w:cs="Century Gothic"/>
                <w:color w:val="000000"/>
              </w:rPr>
              <w:t>Beccy</w:t>
            </w:r>
            <w:proofErr w:type="spellEnd"/>
            <w:r w:rsidR="007234A6">
              <w:rPr>
                <w:rFonts w:ascii="Century Gothic" w:eastAsia="Century Gothic" w:hAnsi="Century Gothic" w:cs="Century Gothic"/>
                <w:color w:val="000000"/>
              </w:rPr>
              <w:t xml:space="preserve"> </w:t>
            </w:r>
            <w:proofErr w:type="spellStart"/>
            <w:r w:rsidR="007234A6">
              <w:rPr>
                <w:rFonts w:ascii="Century Gothic" w:eastAsia="Century Gothic" w:hAnsi="Century Gothic" w:cs="Century Gothic"/>
                <w:color w:val="000000"/>
              </w:rPr>
              <w:t>Cresswell</w:t>
            </w:r>
            <w:proofErr w:type="spellEnd"/>
            <w:r w:rsidR="007234A6">
              <w:rPr>
                <w:rFonts w:ascii="Century Gothic" w:eastAsia="Century Gothic" w:hAnsi="Century Gothic" w:cs="Century Gothic"/>
                <w:color w:val="000000"/>
              </w:rPr>
              <w:t>.</w:t>
            </w:r>
          </w:p>
        </w:tc>
      </w:tr>
    </w:tbl>
    <w:p w14:paraId="080BACFB" w14:textId="77777777" w:rsidR="002C2C8B" w:rsidRDefault="002C2C8B">
      <w:pPr>
        <w:pBdr>
          <w:top w:val="nil"/>
          <w:left w:val="nil"/>
          <w:bottom w:val="nil"/>
          <w:right w:val="nil"/>
          <w:between w:val="nil"/>
        </w:pBdr>
        <w:rPr>
          <w:b/>
          <w:color w:val="000000"/>
          <w:sz w:val="20"/>
          <w:szCs w:val="20"/>
        </w:rPr>
      </w:pPr>
    </w:p>
    <w:p w14:paraId="42F7D859" w14:textId="77777777" w:rsidR="002C2C8B" w:rsidRDefault="002C2C8B">
      <w:pPr>
        <w:pBdr>
          <w:top w:val="nil"/>
          <w:left w:val="nil"/>
          <w:bottom w:val="nil"/>
          <w:right w:val="nil"/>
          <w:between w:val="nil"/>
        </w:pBdr>
        <w:spacing w:before="2"/>
        <w:rPr>
          <w:b/>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2C2C8B" w14:paraId="0E7C8983" w14:textId="77777777">
        <w:trPr>
          <w:trHeight w:val="463"/>
        </w:trPr>
        <w:tc>
          <w:tcPr>
            <w:tcW w:w="7660" w:type="dxa"/>
            <w:gridSpan w:val="2"/>
          </w:tcPr>
          <w:p w14:paraId="3933ACE4" w14:textId="77777777" w:rsidR="002C2C8B" w:rsidRDefault="00961CCD">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2C2C8B" w14:paraId="793F4EDD" w14:textId="77777777">
        <w:trPr>
          <w:trHeight w:val="452"/>
        </w:trPr>
        <w:tc>
          <w:tcPr>
            <w:tcW w:w="1708" w:type="dxa"/>
          </w:tcPr>
          <w:p w14:paraId="5AB42288" w14:textId="77777777" w:rsidR="002C2C8B" w:rsidRDefault="00961CCD">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14:paraId="4B9DA13C" w14:textId="5786A1BD" w:rsidR="002C2C8B" w:rsidRDefault="00850B8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Stuart Wright</w:t>
            </w:r>
          </w:p>
        </w:tc>
      </w:tr>
      <w:tr w:rsidR="002C2C8B" w14:paraId="16F0FB0B" w14:textId="77777777">
        <w:trPr>
          <w:trHeight w:val="432"/>
        </w:trPr>
        <w:tc>
          <w:tcPr>
            <w:tcW w:w="1708" w:type="dxa"/>
          </w:tcPr>
          <w:p w14:paraId="0CC16CD9" w14:textId="77777777" w:rsidR="002C2C8B" w:rsidRDefault="00961CCD">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73797E58" w14:textId="73C51FF7" w:rsidR="002C2C8B" w:rsidRDefault="00850B8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23/7/21</w:t>
            </w:r>
          </w:p>
        </w:tc>
      </w:tr>
      <w:tr w:rsidR="002C2C8B" w14:paraId="55D8C7A3" w14:textId="77777777">
        <w:trPr>
          <w:trHeight w:val="461"/>
        </w:trPr>
        <w:tc>
          <w:tcPr>
            <w:tcW w:w="1708" w:type="dxa"/>
          </w:tcPr>
          <w:p w14:paraId="35DB9F40" w14:textId="77777777" w:rsidR="002C2C8B" w:rsidRDefault="00961CCD">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14:paraId="45793450" w14:textId="22B86E52" w:rsidR="002C2C8B" w:rsidRDefault="00850B8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Alison Fowler</w:t>
            </w:r>
          </w:p>
        </w:tc>
      </w:tr>
      <w:tr w:rsidR="002C2C8B" w14:paraId="667F9CA8" w14:textId="77777777">
        <w:trPr>
          <w:trHeight w:val="451"/>
        </w:trPr>
        <w:tc>
          <w:tcPr>
            <w:tcW w:w="1708" w:type="dxa"/>
          </w:tcPr>
          <w:p w14:paraId="786FAB9A" w14:textId="77777777" w:rsidR="002C2C8B" w:rsidRDefault="00961CCD">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6F1728A8" w14:textId="7B927F7B" w:rsidR="002C2C8B" w:rsidRDefault="00850B8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23/7/21</w:t>
            </w:r>
          </w:p>
        </w:tc>
      </w:tr>
      <w:tr w:rsidR="002C2C8B" w14:paraId="01364D29" w14:textId="77777777">
        <w:trPr>
          <w:trHeight w:val="451"/>
        </w:trPr>
        <w:tc>
          <w:tcPr>
            <w:tcW w:w="1708" w:type="dxa"/>
          </w:tcPr>
          <w:p w14:paraId="48A9BAF6" w14:textId="77777777" w:rsidR="002C2C8B" w:rsidRDefault="00961CCD">
            <w:pPr>
              <w:pBdr>
                <w:top w:val="nil"/>
                <w:left w:val="nil"/>
                <w:bottom w:val="nil"/>
                <w:right w:val="nil"/>
                <w:between w:val="nil"/>
              </w:pBdr>
              <w:spacing w:before="21"/>
              <w:ind w:left="80"/>
              <w:rPr>
                <w:color w:val="000000"/>
                <w:sz w:val="24"/>
                <w:szCs w:val="24"/>
              </w:rPr>
            </w:pPr>
            <w:r>
              <w:rPr>
                <w:color w:val="231F20"/>
                <w:sz w:val="24"/>
                <w:szCs w:val="24"/>
              </w:rPr>
              <w:lastRenderedPageBreak/>
              <w:t>Governor:</w:t>
            </w:r>
          </w:p>
        </w:tc>
        <w:tc>
          <w:tcPr>
            <w:tcW w:w="5952" w:type="dxa"/>
          </w:tcPr>
          <w:p w14:paraId="327658B8" w14:textId="2A8A0C31" w:rsidR="002C2C8B" w:rsidRDefault="00850B8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Phil </w:t>
            </w:r>
            <w:proofErr w:type="spellStart"/>
            <w:r>
              <w:rPr>
                <w:rFonts w:ascii="Times New Roman" w:eastAsia="Times New Roman" w:hAnsi="Times New Roman" w:cs="Times New Roman"/>
                <w:color w:val="000000"/>
                <w:sz w:val="24"/>
                <w:szCs w:val="24"/>
              </w:rPr>
              <w:t>Calrow</w:t>
            </w:r>
            <w:proofErr w:type="spellEnd"/>
          </w:p>
        </w:tc>
      </w:tr>
      <w:tr w:rsidR="002C2C8B" w14:paraId="7F8896D9" w14:textId="77777777">
        <w:trPr>
          <w:trHeight w:val="451"/>
        </w:trPr>
        <w:tc>
          <w:tcPr>
            <w:tcW w:w="1708" w:type="dxa"/>
          </w:tcPr>
          <w:p w14:paraId="1B3AC7DB" w14:textId="77777777" w:rsidR="002C2C8B" w:rsidRDefault="00961CCD">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3911EB9C" w14:textId="29438409" w:rsidR="002C2C8B" w:rsidRDefault="00850B8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23/7/21</w:t>
            </w:r>
          </w:p>
        </w:tc>
      </w:tr>
    </w:tbl>
    <w:p w14:paraId="360FFCD1" w14:textId="77777777" w:rsidR="002C2C8B" w:rsidRDefault="002C2C8B"/>
    <w:sectPr w:rsidR="002C2C8B" w:rsidSect="002C2C8B">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8127" w14:textId="77777777" w:rsidR="006C229D" w:rsidRDefault="006C229D" w:rsidP="002C2C8B">
      <w:r>
        <w:separator/>
      </w:r>
    </w:p>
  </w:endnote>
  <w:endnote w:type="continuationSeparator" w:id="0">
    <w:p w14:paraId="449E1DB3" w14:textId="77777777" w:rsidR="006C229D" w:rsidRDefault="006C229D" w:rsidP="002C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8D20" w14:textId="77777777" w:rsidR="002C2C8B" w:rsidRDefault="006C229D">
    <w:pPr>
      <w:pBdr>
        <w:top w:val="nil"/>
        <w:left w:val="nil"/>
        <w:bottom w:val="nil"/>
        <w:right w:val="nil"/>
        <w:between w:val="nil"/>
      </w:pBdr>
      <w:spacing w:line="14" w:lineRule="auto"/>
      <w:rPr>
        <w:color w:val="000000"/>
        <w:sz w:val="20"/>
        <w:szCs w:val="20"/>
      </w:rPr>
    </w:pPr>
    <mc:AlternateContent>
      <mc:Choice Requires="wpg">
        <w:r>
          <w:rPr>
            <w:noProof/>
          </w:rPr>
          <w:drawing>
            <wp:anchor distT="0" distB="0" distL="114300" distR="114300" simplePos="0" relativeHeight="251658240" behindDoc="1" locked="0" layoutInCell="1" hidden="0" allowOverlap="1" wp14:anchorId="4D99CFBA" wp14:editId="20C2F554">
              <wp:simplePos x="0" y="0"/>
              <wp:positionH relativeFrom="column">
                <wp:posOffset>3962400</wp:posOffset>
              </wp:positionH>
              <wp:positionV relativeFrom="paragraph">
                <wp:posOffset>7086600</wp:posOffset>
              </wp:positionV>
              <wp:extent cx="908050" cy="187325"/>
              <wp:effectExtent l="0" t="0" r="0" b="0"/>
              <wp:wrapNone/>
              <wp:docPr id="12" name="Freeform 12"/>
              <wp:cNvGraphicFramePr/>
              <a:graphic xmlns:a="http://schemas.openxmlformats.org/drawingml/2006/main">
                <a:graphicData uri="http://schemas.microsoft.com/office/word/2010/wordprocessingShape">
                  <wps:wsp>
                    <wps:cNvSpPr/>
                    <wps:spPr>
                      <a:xfrm>
                        <a:off x="4896738" y="3691100"/>
                        <a:ext cx="898525" cy="177800"/>
                      </a:xfrm>
                      <a:custGeom>
                        <a:avLst/>
                        <a:gdLst/>
                        <a:ahLst/>
                        <a:cxnLst/>
                        <a:rect l="l" t="t" r="r" b="b"/>
                        <a:pathLst>
                          <a:path w="898525" h="177800" extrusionOk="0">
                            <a:moveTo>
                              <a:pt x="0" y="0"/>
                            </a:moveTo>
                            <a:lnTo>
                              <a:pt x="0" y="177800"/>
                            </a:lnTo>
                            <a:lnTo>
                              <a:pt x="898525" y="177800"/>
                            </a:lnTo>
                            <a:lnTo>
                              <a:pt x="898525" y="0"/>
                            </a:lnTo>
                            <a:close/>
                          </a:path>
                        </a:pathLst>
                      </a:custGeom>
                      <a:noFill/>
                      <a:ln>
                        <a:noFill/>
                      </a:ln>
                    </wps:spPr>
                    <wps:txbx>
                      <w:txbxContent>
                        <w:p w14:paraId="0FDD305D" w14:textId="77777777" w:rsidR="004B6D0C" w:rsidRDefault="006C229D">
                          <w:pPr>
                            <w:spacing w:line="264" w:lineRule="auto"/>
                            <w:ind w:left="20"/>
                            <w:textDirection w:val="btLr"/>
                          </w:pPr>
                          <w:r>
                            <w:rPr>
                              <w:color w:val="231F20"/>
                              <w:sz w:val="24"/>
                            </w:rPr>
                            <w:t>Supported by:</w:t>
                          </w:r>
                        </w:p>
                      </w:txbxContent>
                    </wps:txbx>
                    <wps:bodyPr spcFirstLastPara="1" wrap="square" lIns="88900" tIns="38100" rIns="88900" bIns="38100" anchor="t" anchorCtr="0">
                      <a:noAutofit/>
                    </wps:bodyPr>
                  </wps:wsp>
                </a:graphicData>
              </a:graphic>
            </wp:anchor>
          </w:drawing>
        </w:r>
      </mc:Choice>
      <ve:Fallback xmlns:ve="http://schemas.openxmlformats.org/markup-compatibility/2006">
        <w:r>
          <w:rPr>
            <w:noProof/>
          </w:rPr>
          <w:drawing>
            <wp:anchor distT="0" distB="0" distL="114300" distR="114300" simplePos="0" relativeHeight="251658240" behindDoc="1" locked="0" layoutInCell="1" allowOverlap="1">
              <wp:simplePos x="0" y="0"/>
              <wp:positionH relativeFrom="column">
                <wp:posOffset>3962400</wp:posOffset>
              </wp:positionH>
              <wp:positionV relativeFrom="paragraph">
                <wp:posOffset>7086600</wp:posOffset>
              </wp:positionV>
              <wp:extent cx="908050" cy="187325"/>
              <wp:effectExtent l="0" t="0" r="0" b="0"/>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08050" cy="187325"/>
                      </a:xfrm>
                      <a:prstGeom prst="rect">
                        <a:avLst/>
                      </a:prstGeom>
                      <a:ln/>
                    </pic:spPr>
                  </pic:pic>
                </a:graphicData>
              </a:graphic>
            </wp:anchor>
          </w:drawing>
        </w:r>
      </ve:Fallback>
    </mc:AlternateContent>
    <mc:AlternateContent>
      <mc:Choice Requires="wpg">
        <w:r>
          <w:rPr>
            <w:noProof/>
          </w:rPr>
          <w:drawing>
            <wp:anchor distT="0" distB="0" distL="114300" distR="114300" simplePos="0" relativeHeight="251659264" behindDoc="1" locked="0" layoutInCell="1" hidden="0" allowOverlap="1" wp14:anchorId="724A5A6D" wp14:editId="297BE94E">
              <wp:simplePos x="0" y="0"/>
              <wp:positionH relativeFrom="column">
                <wp:posOffset>546100</wp:posOffset>
              </wp:positionH>
              <wp:positionV relativeFrom="paragraph">
                <wp:posOffset>7086600</wp:posOffset>
              </wp:positionV>
              <wp:extent cx="744220" cy="187325"/>
              <wp:effectExtent l="0" t="0" r="0" b="0"/>
              <wp:wrapNone/>
              <wp:docPr id="14" name="Freeform 14"/>
              <wp:cNvGraphicFramePr/>
              <a:graphic xmlns:a="http://schemas.openxmlformats.org/drawingml/2006/main">
                <a:graphicData uri="http://schemas.microsoft.com/office/word/2010/wordprocessingShape">
                  <wps:wsp>
                    <wps:cNvSpPr/>
                    <wps:spPr>
                      <a:xfrm>
                        <a:off x="4978653" y="3691100"/>
                        <a:ext cx="734695" cy="177800"/>
                      </a:xfrm>
                      <a:custGeom>
                        <a:avLst/>
                        <a:gdLst/>
                        <a:ahLst/>
                        <a:cxnLst/>
                        <a:rect l="l" t="t" r="r" b="b"/>
                        <a:pathLst>
                          <a:path w="734695" h="177800" extrusionOk="0">
                            <a:moveTo>
                              <a:pt x="0" y="0"/>
                            </a:moveTo>
                            <a:lnTo>
                              <a:pt x="0" y="177800"/>
                            </a:lnTo>
                            <a:lnTo>
                              <a:pt x="734695" y="177800"/>
                            </a:lnTo>
                            <a:lnTo>
                              <a:pt x="734695" y="0"/>
                            </a:lnTo>
                            <a:close/>
                          </a:path>
                        </a:pathLst>
                      </a:custGeom>
                      <a:noFill/>
                      <a:ln>
                        <a:noFill/>
                      </a:ln>
                    </wps:spPr>
                    <wps:txbx>
                      <w:txbxContent>
                        <w:p w14:paraId="7B6C67DA" w14:textId="77777777" w:rsidR="004B6D0C" w:rsidRDefault="006C229D">
                          <w:pPr>
                            <w:spacing w:line="264" w:lineRule="auto"/>
                            <w:ind w:left="20"/>
                            <w:textDirection w:val="btLr"/>
                          </w:pPr>
                          <w:r>
                            <w:rPr>
                              <w:color w:val="231F20"/>
                              <w:sz w:val="24"/>
                            </w:rPr>
                            <w:t>Created by:</w:t>
                          </w:r>
                        </w:p>
                      </w:txbxContent>
                    </wps:txbx>
                    <wps:bodyPr spcFirstLastPara="1" wrap="square" lIns="88900" tIns="38100" rIns="88900" bIns="38100" anchor="t" anchorCtr="0">
                      <a:noAutofit/>
                    </wps:bodyPr>
                  </wps:wsp>
                </a:graphicData>
              </a:graphic>
            </wp:anchor>
          </w:drawing>
        </w:r>
      </mc:Choice>
      <ve:Fallback xmlns:ve="http://schemas.openxmlformats.org/markup-compatibility/2006">
        <w:r>
          <w:rPr>
            <w:noProof/>
          </w:rPr>
          <w:drawing>
            <wp:anchor distT="0" distB="0" distL="114300" distR="114300" simplePos="0" relativeHeight="251659264" behindDoc="1" locked="0" layoutInCell="1" allowOverlap="1">
              <wp:simplePos x="0" y="0"/>
              <wp:positionH relativeFrom="column">
                <wp:posOffset>546100</wp:posOffset>
              </wp:positionH>
              <wp:positionV relativeFrom="paragraph">
                <wp:posOffset>7086600</wp:posOffset>
              </wp:positionV>
              <wp:extent cx="744220" cy="187325"/>
              <wp:effectExtent l="0" t="0" r="0" b="0"/>
              <wp:wrapNone/>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744220" cy="187325"/>
                      </a:xfrm>
                      <a:prstGeom prst="rect">
                        <a:avLst/>
                      </a:prstGeom>
                      <a:ln/>
                    </pic:spPr>
                  </pic:pic>
                </a:graphicData>
              </a:graphic>
            </wp:anchor>
          </w:drawing>
        </w:r>
      </ve:Fallback>
    </mc:AlternateContent>
    <w:r w:rsidR="00961CCD">
      <w:rPr>
        <w:noProof/>
      </w:rPr>
      <w:drawing>
        <wp:anchor distT="0" distB="0" distL="0" distR="0" simplePos="0" relativeHeight="251660288" behindDoc="1" locked="0" layoutInCell="1" allowOverlap="1" wp14:anchorId="11B229C9" wp14:editId="7AF9AC54">
          <wp:simplePos x="0" y="0"/>
          <wp:positionH relativeFrom="column">
            <wp:posOffset>4834798</wp:posOffset>
          </wp:positionH>
          <wp:positionV relativeFrom="paragraph">
            <wp:posOffset>39180</wp:posOffset>
          </wp:positionV>
          <wp:extent cx="504023" cy="250322"/>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04023" cy="250322"/>
                  </a:xfrm>
                  <a:prstGeom prst="rect">
                    <a:avLst/>
                  </a:prstGeom>
                  <a:ln/>
                </pic:spPr>
              </pic:pic>
            </a:graphicData>
          </a:graphic>
        </wp:anchor>
      </w:drawing>
    </w:r>
    <w:r w:rsidR="00961CCD">
      <w:rPr>
        <w:noProof/>
      </w:rPr>
      <w:drawing>
        <wp:anchor distT="0" distB="0" distL="0" distR="0" simplePos="0" relativeHeight="251661312" behindDoc="1" locked="0" layoutInCell="1" allowOverlap="1" wp14:anchorId="57550814" wp14:editId="7423C0F4">
          <wp:simplePos x="0" y="0"/>
          <wp:positionH relativeFrom="column">
            <wp:posOffset>2138400</wp:posOffset>
          </wp:positionH>
          <wp:positionV relativeFrom="paragraph">
            <wp:posOffset>17575</wp:posOffset>
          </wp:positionV>
          <wp:extent cx="688390" cy="269999"/>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88390" cy="269999"/>
                  </a:xfrm>
                  <a:prstGeom prst="rect">
                    <a:avLst/>
                  </a:prstGeom>
                  <a:ln/>
                </pic:spPr>
              </pic:pic>
            </a:graphicData>
          </a:graphic>
        </wp:anchor>
      </w:drawing>
    </w:r>
    <w:r w:rsidR="00961CCD">
      <w:rPr>
        <w:noProof/>
      </w:rPr>
      <w:drawing>
        <wp:anchor distT="0" distB="0" distL="0" distR="0" simplePos="0" relativeHeight="251662336" behindDoc="1" locked="0" layoutInCell="1" allowOverlap="1" wp14:anchorId="1AAE3ABE" wp14:editId="2910464B">
          <wp:simplePos x="0" y="0"/>
          <wp:positionH relativeFrom="column">
            <wp:posOffset>1197968</wp:posOffset>
          </wp:positionH>
          <wp:positionV relativeFrom="paragraph">
            <wp:posOffset>16203</wp:posOffset>
          </wp:positionV>
          <wp:extent cx="872861" cy="269492"/>
          <wp:effectExtent l="0" t="0" r="0" b="0"/>
          <wp:wrapNone/>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872861" cy="269492"/>
                  </a:xfrm>
                  <a:prstGeom prst="rect">
                    <a:avLst/>
                  </a:prstGeom>
                  <a:ln/>
                </pic:spPr>
              </pic:pic>
            </a:graphicData>
          </a:graphic>
        </wp:anchor>
      </w:drawing>
    </w:r>
    <w:r w:rsidR="00961CCD">
      <w:rPr>
        <w:noProof/>
      </w:rPr>
      <w:drawing>
        <wp:anchor distT="0" distB="0" distL="0" distR="0" simplePos="0" relativeHeight="251663360" behindDoc="1" locked="0" layoutInCell="1" allowOverlap="1" wp14:anchorId="706578B8" wp14:editId="7FD52400">
          <wp:simplePos x="0" y="0"/>
          <wp:positionH relativeFrom="column">
            <wp:posOffset>5451932</wp:posOffset>
          </wp:positionH>
          <wp:positionV relativeFrom="paragraph">
            <wp:posOffset>50621</wp:posOffset>
          </wp:positionV>
          <wp:extent cx="439704" cy="211888"/>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39704" cy="2118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33C7B" w14:textId="77777777" w:rsidR="006C229D" w:rsidRDefault="006C229D" w:rsidP="002C2C8B">
      <w:r>
        <w:separator/>
      </w:r>
    </w:p>
  </w:footnote>
  <w:footnote w:type="continuationSeparator" w:id="0">
    <w:p w14:paraId="50DC89A6" w14:textId="77777777" w:rsidR="006C229D" w:rsidRDefault="006C229D" w:rsidP="002C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264E1"/>
    <w:multiLevelType w:val="multilevel"/>
    <w:tmpl w:val="090EE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4D19C2"/>
    <w:multiLevelType w:val="multilevel"/>
    <w:tmpl w:val="A73C11E6"/>
    <w:lvl w:ilvl="0">
      <w:start w:val="1"/>
      <w:numFmt w:val="bullet"/>
      <w:lvlText w:val="•"/>
      <w:lvlJc w:val="left"/>
      <w:pPr>
        <w:ind w:left="1080" w:hanging="360"/>
      </w:pPr>
      <w:rPr>
        <w:rFonts w:ascii="Calibri" w:eastAsia="Calibri" w:hAnsi="Calibri" w:cs="Calibri"/>
        <w:b w:val="0"/>
        <w:i w:val="0"/>
        <w:color w:val="231F20"/>
        <w:sz w:val="24"/>
        <w:szCs w:val="24"/>
      </w:rPr>
    </w:lvl>
    <w:lvl w:ilvl="1">
      <w:start w:val="1"/>
      <w:numFmt w:val="bullet"/>
      <w:lvlText w:val="•"/>
      <w:lvlJc w:val="left"/>
      <w:pPr>
        <w:ind w:left="2655" w:hanging="360"/>
      </w:pPr>
    </w:lvl>
    <w:lvl w:ilvl="2">
      <w:start w:val="1"/>
      <w:numFmt w:val="bullet"/>
      <w:lvlText w:val="•"/>
      <w:lvlJc w:val="left"/>
      <w:pPr>
        <w:ind w:left="4231" w:hanging="360"/>
      </w:pPr>
    </w:lvl>
    <w:lvl w:ilvl="3">
      <w:start w:val="1"/>
      <w:numFmt w:val="bullet"/>
      <w:lvlText w:val="•"/>
      <w:lvlJc w:val="left"/>
      <w:pPr>
        <w:ind w:left="5807" w:hanging="360"/>
      </w:pPr>
    </w:lvl>
    <w:lvl w:ilvl="4">
      <w:start w:val="1"/>
      <w:numFmt w:val="bullet"/>
      <w:lvlText w:val="•"/>
      <w:lvlJc w:val="left"/>
      <w:pPr>
        <w:ind w:left="7383" w:hanging="360"/>
      </w:pPr>
    </w:lvl>
    <w:lvl w:ilvl="5">
      <w:start w:val="1"/>
      <w:numFmt w:val="bullet"/>
      <w:lvlText w:val="•"/>
      <w:lvlJc w:val="left"/>
      <w:pPr>
        <w:ind w:left="8958" w:hanging="360"/>
      </w:pPr>
    </w:lvl>
    <w:lvl w:ilvl="6">
      <w:start w:val="1"/>
      <w:numFmt w:val="bullet"/>
      <w:lvlText w:val="•"/>
      <w:lvlJc w:val="left"/>
      <w:pPr>
        <w:ind w:left="10534" w:hanging="360"/>
      </w:pPr>
    </w:lvl>
    <w:lvl w:ilvl="7">
      <w:start w:val="1"/>
      <w:numFmt w:val="bullet"/>
      <w:lvlText w:val="•"/>
      <w:lvlJc w:val="left"/>
      <w:pPr>
        <w:ind w:left="12110" w:hanging="360"/>
      </w:pPr>
    </w:lvl>
    <w:lvl w:ilvl="8">
      <w:start w:val="1"/>
      <w:numFmt w:val="bullet"/>
      <w:lvlText w:val="•"/>
      <w:lvlJc w:val="left"/>
      <w:pPr>
        <w:ind w:left="1368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C8B"/>
    <w:rsid w:val="00153129"/>
    <w:rsid w:val="002C2C8B"/>
    <w:rsid w:val="00341F6E"/>
    <w:rsid w:val="00387AF4"/>
    <w:rsid w:val="004B6D0C"/>
    <w:rsid w:val="006C229D"/>
    <w:rsid w:val="007234A6"/>
    <w:rsid w:val="00850B88"/>
    <w:rsid w:val="00961CCD"/>
    <w:rsid w:val="00A06495"/>
    <w:rsid w:val="00E4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4A47"/>
  <w15:docId w15:val="{755DEE94-A94D-2C49-99AD-953CCF98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2C8B"/>
  </w:style>
  <w:style w:type="paragraph" w:styleId="Heading1">
    <w:name w:val="heading 1"/>
    <w:basedOn w:val="Normal1"/>
    <w:next w:val="Normal1"/>
    <w:rsid w:val="002C2C8B"/>
    <w:pPr>
      <w:keepNext/>
      <w:keepLines/>
      <w:spacing w:before="480" w:after="120"/>
      <w:outlineLvl w:val="0"/>
    </w:pPr>
    <w:rPr>
      <w:b/>
      <w:sz w:val="48"/>
      <w:szCs w:val="48"/>
    </w:rPr>
  </w:style>
  <w:style w:type="paragraph" w:styleId="Heading2">
    <w:name w:val="heading 2"/>
    <w:basedOn w:val="Normal1"/>
    <w:next w:val="Normal1"/>
    <w:rsid w:val="002C2C8B"/>
    <w:pPr>
      <w:keepNext/>
      <w:keepLines/>
      <w:spacing w:before="360" w:after="80"/>
      <w:outlineLvl w:val="1"/>
    </w:pPr>
    <w:rPr>
      <w:b/>
      <w:sz w:val="36"/>
      <w:szCs w:val="36"/>
    </w:rPr>
  </w:style>
  <w:style w:type="paragraph" w:styleId="Heading3">
    <w:name w:val="heading 3"/>
    <w:basedOn w:val="Normal1"/>
    <w:next w:val="Normal1"/>
    <w:rsid w:val="002C2C8B"/>
    <w:pPr>
      <w:keepNext/>
      <w:keepLines/>
      <w:spacing w:before="280" w:after="80"/>
      <w:outlineLvl w:val="2"/>
    </w:pPr>
    <w:rPr>
      <w:b/>
      <w:sz w:val="28"/>
      <w:szCs w:val="28"/>
    </w:rPr>
  </w:style>
  <w:style w:type="paragraph" w:styleId="Heading4">
    <w:name w:val="heading 4"/>
    <w:basedOn w:val="Normal1"/>
    <w:next w:val="Normal1"/>
    <w:rsid w:val="002C2C8B"/>
    <w:pPr>
      <w:keepNext/>
      <w:keepLines/>
      <w:spacing w:before="240" w:after="40"/>
      <w:outlineLvl w:val="3"/>
    </w:pPr>
    <w:rPr>
      <w:b/>
      <w:sz w:val="24"/>
      <w:szCs w:val="24"/>
    </w:rPr>
  </w:style>
  <w:style w:type="paragraph" w:styleId="Heading5">
    <w:name w:val="heading 5"/>
    <w:basedOn w:val="Normal1"/>
    <w:next w:val="Normal1"/>
    <w:rsid w:val="002C2C8B"/>
    <w:pPr>
      <w:keepNext/>
      <w:keepLines/>
      <w:spacing w:before="220" w:after="40"/>
      <w:outlineLvl w:val="4"/>
    </w:pPr>
    <w:rPr>
      <w:b/>
    </w:rPr>
  </w:style>
  <w:style w:type="paragraph" w:styleId="Heading6">
    <w:name w:val="heading 6"/>
    <w:basedOn w:val="Normal1"/>
    <w:next w:val="Normal1"/>
    <w:rsid w:val="002C2C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2C8B"/>
  </w:style>
  <w:style w:type="paragraph" w:styleId="Title">
    <w:name w:val="Title"/>
    <w:basedOn w:val="Normal"/>
    <w:uiPriority w:val="1"/>
    <w:qFormat/>
    <w:rsid w:val="002C2C8B"/>
    <w:pPr>
      <w:spacing w:before="157"/>
      <w:ind w:left="11573" w:right="331" w:firstLine="209"/>
      <w:jc w:val="right"/>
    </w:pPr>
    <w:rPr>
      <w:b/>
      <w:bCs/>
      <w:sz w:val="78"/>
      <w:szCs w:val="78"/>
    </w:rPr>
  </w:style>
  <w:style w:type="paragraph" w:styleId="BodyText">
    <w:name w:val="Body Text"/>
    <w:basedOn w:val="Normal"/>
    <w:uiPriority w:val="1"/>
    <w:qFormat/>
    <w:rsid w:val="002C2C8B"/>
    <w:rPr>
      <w:sz w:val="24"/>
      <w:szCs w:val="24"/>
    </w:rPr>
  </w:style>
  <w:style w:type="paragraph" w:styleId="ListParagraph">
    <w:name w:val="List Paragraph"/>
    <w:basedOn w:val="Normal"/>
    <w:uiPriority w:val="1"/>
    <w:qFormat/>
    <w:rsid w:val="002C2C8B"/>
    <w:pPr>
      <w:spacing w:before="2"/>
      <w:ind w:left="1080" w:hanging="360"/>
    </w:pPr>
  </w:style>
  <w:style w:type="paragraph" w:customStyle="1" w:styleId="TableParagraph">
    <w:name w:val="Table Paragraph"/>
    <w:basedOn w:val="Normal"/>
    <w:uiPriority w:val="1"/>
    <w:qFormat/>
    <w:rsid w:val="002C2C8B"/>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paragraph" w:styleId="Subtitle">
    <w:name w:val="Subtitle"/>
    <w:basedOn w:val="Normal"/>
    <w:next w:val="Normal"/>
    <w:rsid w:val="002C2C8B"/>
    <w:pPr>
      <w:keepNext/>
      <w:keepLines/>
      <w:spacing w:before="360" w:after="80"/>
    </w:pPr>
    <w:rPr>
      <w:rFonts w:ascii="Georgia" w:eastAsia="Georgia" w:hAnsi="Georgia" w:cs="Georgia"/>
      <w:i/>
      <w:color w:val="666666"/>
      <w:sz w:val="48"/>
      <w:szCs w:val="48"/>
    </w:rPr>
  </w:style>
  <w:style w:type="table" w:customStyle="1" w:styleId="a">
    <w:basedOn w:val="TableNormal"/>
    <w:rsid w:val="002C2C8B"/>
    <w:tblPr>
      <w:tblStyleRowBandSize w:val="1"/>
      <w:tblStyleColBandSize w:val="1"/>
      <w:tblCellMar>
        <w:left w:w="0" w:type="dxa"/>
        <w:right w:w="0" w:type="dxa"/>
      </w:tblCellMar>
    </w:tblPr>
  </w:style>
  <w:style w:type="table" w:customStyle="1" w:styleId="a0">
    <w:basedOn w:val="TableNormal"/>
    <w:rsid w:val="002C2C8B"/>
    <w:tblPr>
      <w:tblStyleRowBandSize w:val="1"/>
      <w:tblStyleColBandSize w:val="1"/>
      <w:tblCellMar>
        <w:left w:w="0" w:type="dxa"/>
        <w:right w:w="0" w:type="dxa"/>
      </w:tblCellMar>
    </w:tblPr>
  </w:style>
  <w:style w:type="table" w:customStyle="1" w:styleId="a1">
    <w:basedOn w:val="TableNormal"/>
    <w:rsid w:val="002C2C8B"/>
    <w:tblPr>
      <w:tblStyleRowBandSize w:val="1"/>
      <w:tblStyleColBandSize w:val="1"/>
      <w:tblCellMar>
        <w:left w:w="0" w:type="dxa"/>
        <w:right w:w="0" w:type="dxa"/>
      </w:tblCellMar>
    </w:tblPr>
  </w:style>
  <w:style w:type="table" w:customStyle="1" w:styleId="a2">
    <w:basedOn w:val="TableNormal"/>
    <w:rsid w:val="002C2C8B"/>
    <w:tblPr>
      <w:tblStyleRowBandSize w:val="1"/>
      <w:tblStyleColBandSize w:val="1"/>
      <w:tblCellMar>
        <w:left w:w="0" w:type="dxa"/>
        <w:right w:w="0" w:type="dxa"/>
      </w:tblCellMar>
    </w:tblPr>
  </w:style>
  <w:style w:type="table" w:customStyle="1" w:styleId="a3">
    <w:basedOn w:val="TableNormal"/>
    <w:rsid w:val="002C2C8B"/>
    <w:tblPr>
      <w:tblStyleRowBandSize w:val="1"/>
      <w:tblStyleColBandSize w:val="1"/>
      <w:tblCellMar>
        <w:left w:w="0" w:type="dxa"/>
        <w:right w:w="0" w:type="dxa"/>
      </w:tblCellMar>
    </w:tblPr>
  </w:style>
  <w:style w:type="table" w:customStyle="1" w:styleId="a4">
    <w:basedOn w:val="TableNormal"/>
    <w:rsid w:val="002C2C8B"/>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11.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4.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5kdUJvsxai9AK0yDwiSH8WG4A==">AMUW2mUAcJms/Fr1Q+YLnV+OdUlPgmWfBPTik3kOBsTShJrpH8Sv4SzUhoA25d9gBp1YR2Y+Yo2U2hD+1YY0VcKRXG1JDOK4S6WQmFgy4S29P7/vJjDib+oDpXFupnL5wvPNK+QqSopa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Stuart Wright</cp:lastModifiedBy>
  <cp:revision>2</cp:revision>
  <dcterms:created xsi:type="dcterms:W3CDTF">2021-07-23T14:41:00Z</dcterms:created>
  <dcterms:modified xsi:type="dcterms:W3CDTF">2021-07-23T14:41:00Z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